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D3C7A" w14:textId="77777777" w:rsidR="001E0327" w:rsidRPr="000D47BA" w:rsidRDefault="001E0327" w:rsidP="001E0327">
      <w:pPr>
        <w:spacing w:after="240"/>
        <w:jc w:val="center"/>
      </w:pPr>
      <w:bookmarkStart w:id="0" w:name="_GoBack"/>
      <w:bookmarkEnd w:id="0"/>
      <w:r w:rsidRPr="000D47BA">
        <w:rPr>
          <w:b/>
          <w:sz w:val="48"/>
          <w:szCs w:val="48"/>
        </w:rPr>
        <w:t xml:space="preserve">Mathematicians Listen to and Learn from Each Other </w:t>
      </w:r>
    </w:p>
    <w:tbl>
      <w:tblPr>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1E0327" w:rsidRPr="000D47BA" w14:paraId="49BB50B5" w14:textId="77777777" w:rsidTr="00D81EFF">
        <w:tc>
          <w:tcPr>
            <w:tcW w:w="9648" w:type="dxa"/>
            <w:shd w:val="clear" w:color="auto" w:fill="auto"/>
            <w:tcMar>
              <w:top w:w="100" w:type="dxa"/>
              <w:left w:w="100" w:type="dxa"/>
              <w:bottom w:w="100" w:type="dxa"/>
              <w:right w:w="100" w:type="dxa"/>
            </w:tcMar>
          </w:tcPr>
          <w:p w14:paraId="5FC5FE58" w14:textId="77777777" w:rsidR="001E0327" w:rsidRPr="000D47BA" w:rsidRDefault="001E0327" w:rsidP="00D81EFF">
            <w:pPr>
              <w:pBdr>
                <w:top w:val="nil"/>
                <w:left w:val="nil"/>
                <w:bottom w:val="nil"/>
                <w:right w:val="nil"/>
                <w:between w:val="nil"/>
              </w:pBdr>
            </w:pPr>
            <w:r w:rsidRPr="000D47BA">
              <w:rPr>
                <w:rFonts w:eastAsia="Calibri"/>
                <w:b/>
                <w:sz w:val="22"/>
                <w:szCs w:val="22"/>
                <w:highlight w:val="white"/>
              </w:rPr>
              <w:t>This is lesson </w:t>
            </w:r>
            <w:r w:rsidRPr="000D47BA">
              <w:rPr>
                <w:rFonts w:eastAsia="Calibri"/>
                <w:b/>
                <w:sz w:val="22"/>
                <w:szCs w:val="22"/>
                <w:highlight w:val="white"/>
                <w:u w:val="single"/>
              </w:rPr>
              <w:t>three</w:t>
            </w:r>
            <w:r w:rsidRPr="000D47BA">
              <w:rPr>
                <w:rFonts w:eastAsia="Calibri"/>
                <w:b/>
                <w:sz w:val="22"/>
                <w:szCs w:val="22"/>
                <w:highlight w:val="white"/>
              </w:rPr>
              <w:t> in a series of </w:t>
            </w:r>
            <w:r w:rsidRPr="000D47BA">
              <w:rPr>
                <w:rFonts w:eastAsia="Calibri"/>
                <w:b/>
                <w:sz w:val="22"/>
                <w:szCs w:val="22"/>
                <w:highlight w:val="white"/>
                <w:u w:val="single"/>
              </w:rPr>
              <w:t>six</w:t>
            </w:r>
            <w:r w:rsidRPr="000D47BA">
              <w:rPr>
                <w:rFonts w:eastAsia="Calibri"/>
                <w:b/>
                <w:sz w:val="22"/>
                <w:szCs w:val="22"/>
                <w:highlight w:val="white"/>
              </w:rPr>
              <w:t> lessons focused around developing a mathematical community at the beginning of the school year.  While this lesson addresses standard NC.K.G.1, its primary goal is for students to recognize that mathematicians listen to and learn from one another.</w:t>
            </w:r>
            <w:r w:rsidRPr="000D47BA">
              <w:t xml:space="preserve"> </w:t>
            </w:r>
          </w:p>
        </w:tc>
      </w:tr>
    </w:tbl>
    <w:p w14:paraId="32140852" w14:textId="77777777" w:rsidR="001E0327" w:rsidRPr="000D47BA" w:rsidRDefault="001E0327" w:rsidP="001E0327"/>
    <w:p w14:paraId="45900017" w14:textId="77777777" w:rsidR="001E0327" w:rsidRPr="000D47BA" w:rsidRDefault="001E0327" w:rsidP="001E0327">
      <w:r w:rsidRPr="000D47BA">
        <w:rPr>
          <w:b/>
        </w:rPr>
        <w:t>NC Mathematics Standard(s):</w:t>
      </w:r>
    </w:p>
    <w:p w14:paraId="40604514" w14:textId="77777777" w:rsidR="001E0327" w:rsidRPr="000D47BA" w:rsidRDefault="001E0327" w:rsidP="001E0327">
      <w:pPr>
        <w:ind w:left="360"/>
      </w:pPr>
      <w:r w:rsidRPr="000D47BA">
        <w:rPr>
          <w:b/>
        </w:rPr>
        <w:t>Geometry</w:t>
      </w:r>
    </w:p>
    <w:p w14:paraId="4846D81F" w14:textId="77777777" w:rsidR="001E0327" w:rsidRPr="00433A83" w:rsidRDefault="001E0327" w:rsidP="001E0327">
      <w:pPr>
        <w:ind w:left="360"/>
      </w:pPr>
      <w:r w:rsidRPr="000D47BA">
        <w:rPr>
          <w:b/>
        </w:rPr>
        <w:t xml:space="preserve">NC.K.G.1 </w:t>
      </w:r>
      <w:r w:rsidRPr="00433A83">
        <w:t>Describe objects in the environment using names of shapes, and describe the relative positions of objects using positional terms.</w:t>
      </w:r>
    </w:p>
    <w:p w14:paraId="60DDFE84" w14:textId="77777777" w:rsidR="001E0327" w:rsidRPr="000D47BA" w:rsidRDefault="001E0327" w:rsidP="001E0327"/>
    <w:p w14:paraId="3F7A0550" w14:textId="77777777" w:rsidR="001E0327" w:rsidRPr="000D47BA" w:rsidRDefault="001E0327" w:rsidP="001E0327">
      <w:r w:rsidRPr="000D47BA">
        <w:rPr>
          <w:b/>
        </w:rPr>
        <w:t>Standards for Mathematical Practice:</w:t>
      </w:r>
    </w:p>
    <w:p w14:paraId="472AB577" w14:textId="77777777" w:rsidR="001E0327" w:rsidRPr="00433A83" w:rsidRDefault="001E0327" w:rsidP="001E0327">
      <w:pPr>
        <w:tabs>
          <w:tab w:val="left" w:pos="720"/>
        </w:tabs>
        <w:ind w:left="720" w:hanging="360"/>
      </w:pPr>
      <w:r w:rsidRPr="00433A83">
        <w:t>3. Construct viable arguments and critique the reasoning of others</w:t>
      </w:r>
      <w:r w:rsidR="00433A83">
        <w:t>.</w:t>
      </w:r>
    </w:p>
    <w:p w14:paraId="4C80632E" w14:textId="77777777" w:rsidR="001E0327" w:rsidRPr="00433A83" w:rsidRDefault="001E0327" w:rsidP="001E0327">
      <w:pPr>
        <w:tabs>
          <w:tab w:val="left" w:pos="720"/>
        </w:tabs>
        <w:ind w:left="720" w:hanging="360"/>
      </w:pPr>
      <w:r w:rsidRPr="00433A83">
        <w:t>6. Attend to precision</w:t>
      </w:r>
      <w:r w:rsidR="00433A83">
        <w:t>.</w:t>
      </w:r>
    </w:p>
    <w:p w14:paraId="7469CA74" w14:textId="77777777" w:rsidR="001E0327" w:rsidRPr="000D47BA" w:rsidRDefault="001E0327" w:rsidP="001E0327"/>
    <w:p w14:paraId="1988AFD1" w14:textId="77777777" w:rsidR="001E0327" w:rsidRPr="000D47BA" w:rsidRDefault="001E0327" w:rsidP="001E0327">
      <w:r w:rsidRPr="000D47BA">
        <w:rPr>
          <w:b/>
        </w:rPr>
        <w:t>Student Outcomes:</w:t>
      </w:r>
      <w:r w:rsidRPr="000D47BA">
        <w:t xml:space="preserve"> </w:t>
      </w:r>
    </w:p>
    <w:p w14:paraId="2BCD9927" w14:textId="77777777" w:rsidR="001E0327" w:rsidRPr="000D47BA" w:rsidRDefault="001E0327" w:rsidP="001E0327">
      <w:pPr>
        <w:numPr>
          <w:ilvl w:val="0"/>
          <w:numId w:val="1"/>
        </w:numPr>
      </w:pPr>
      <w:r w:rsidRPr="000D47BA">
        <w:t>I can describe where objects are located using positional words.</w:t>
      </w:r>
    </w:p>
    <w:p w14:paraId="097937CD" w14:textId="77777777" w:rsidR="001E0327" w:rsidRDefault="001E0327" w:rsidP="001E0327">
      <w:pPr>
        <w:numPr>
          <w:ilvl w:val="0"/>
          <w:numId w:val="1"/>
        </w:numPr>
      </w:pPr>
      <w:r w:rsidRPr="000D47BA">
        <w:t>I can listen to and learn from my classmates.</w:t>
      </w:r>
    </w:p>
    <w:p w14:paraId="0A5E63A8" w14:textId="77777777" w:rsidR="001E0327" w:rsidRDefault="001E0327" w:rsidP="001E0327">
      <w:pPr>
        <w:rPr>
          <w:b/>
        </w:rPr>
      </w:pPr>
    </w:p>
    <w:p w14:paraId="6221CFA3" w14:textId="77777777" w:rsidR="001E0327" w:rsidRDefault="001E0327" w:rsidP="001E0327">
      <w:r>
        <w:rPr>
          <w:b/>
        </w:rPr>
        <w:t>Math Language</w:t>
      </w:r>
    </w:p>
    <w:p w14:paraId="4627957A" w14:textId="77777777" w:rsidR="001E0327" w:rsidRDefault="001E0327" w:rsidP="001E0327">
      <w:pPr>
        <w:numPr>
          <w:ilvl w:val="0"/>
          <w:numId w:val="1"/>
        </w:numPr>
      </w:pPr>
      <w:r>
        <w:t>Mathematician</w:t>
      </w:r>
    </w:p>
    <w:p w14:paraId="779E4D6C" w14:textId="77777777" w:rsidR="001E0327" w:rsidRDefault="001E0327" w:rsidP="001E0327">
      <w:pPr>
        <w:numPr>
          <w:ilvl w:val="0"/>
          <w:numId w:val="1"/>
        </w:numPr>
      </w:pPr>
      <w:r w:rsidRPr="000D47BA">
        <w:t xml:space="preserve">on, in, under, </w:t>
      </w:r>
      <w:r>
        <w:t>behind</w:t>
      </w:r>
      <w:r w:rsidR="00D81EFF">
        <w:t>, next to, and above</w:t>
      </w:r>
    </w:p>
    <w:p w14:paraId="0F0D1BDA" w14:textId="77777777" w:rsidR="001E0327" w:rsidRPr="000D47BA" w:rsidRDefault="001E0327" w:rsidP="001E0327">
      <w:pPr>
        <w:numPr>
          <w:ilvl w:val="0"/>
          <w:numId w:val="1"/>
        </w:numPr>
      </w:pPr>
      <w:r>
        <w:t>triangle, square, circle</w:t>
      </w:r>
    </w:p>
    <w:p w14:paraId="04F2382A" w14:textId="77777777" w:rsidR="001E0327" w:rsidRPr="000D47BA" w:rsidRDefault="001E0327" w:rsidP="001E0327"/>
    <w:p w14:paraId="5B615F0D" w14:textId="77777777" w:rsidR="001E0327" w:rsidRPr="00143C3B" w:rsidRDefault="001E0327" w:rsidP="001E0327">
      <w:r w:rsidRPr="00143C3B">
        <w:rPr>
          <w:b/>
        </w:rPr>
        <w:t>Materials:</w:t>
      </w:r>
      <w:r w:rsidRPr="00143C3B">
        <w:t xml:space="preserve"> </w:t>
      </w:r>
    </w:p>
    <w:p w14:paraId="41884D9D" w14:textId="77777777" w:rsidR="001E0327" w:rsidRDefault="001E0327" w:rsidP="001E0327">
      <w:pPr>
        <w:numPr>
          <w:ilvl w:val="0"/>
          <w:numId w:val="3"/>
        </w:numPr>
      </w:pPr>
      <w:r w:rsidRPr="00143C3B">
        <w:t>computer, speakers, access to internet</w:t>
      </w:r>
    </w:p>
    <w:p w14:paraId="25165C59" w14:textId="77777777" w:rsidR="00BF37BE" w:rsidRDefault="00BF37BE" w:rsidP="001E0327">
      <w:pPr>
        <w:numPr>
          <w:ilvl w:val="0"/>
          <w:numId w:val="3"/>
        </w:numPr>
      </w:pPr>
      <w:r w:rsidRPr="00433A83">
        <w:rPr>
          <w:i/>
        </w:rPr>
        <w:t>Mystery Robot Cards</w:t>
      </w:r>
      <w:r>
        <w:t xml:space="preserve"> (one card per pair of students)</w:t>
      </w:r>
    </w:p>
    <w:p w14:paraId="65E193C7" w14:textId="77777777" w:rsidR="00BF37BE" w:rsidRPr="00143C3B" w:rsidRDefault="00BF37BE" w:rsidP="001E0327">
      <w:pPr>
        <w:numPr>
          <w:ilvl w:val="0"/>
          <w:numId w:val="3"/>
        </w:numPr>
      </w:pPr>
      <w:r w:rsidRPr="00433A83">
        <w:rPr>
          <w:i/>
        </w:rPr>
        <w:t>Shape Cutouts</w:t>
      </w:r>
      <w:r>
        <w:t xml:space="preserve"> (one </w:t>
      </w:r>
      <w:r w:rsidR="00433A83" w:rsidRPr="00433A83">
        <w:rPr>
          <w:b/>
        </w:rPr>
        <w:t>color</w:t>
      </w:r>
      <w:r w:rsidR="00433A83">
        <w:t xml:space="preserve"> </w:t>
      </w:r>
      <w:r>
        <w:t>set per pair of students)</w:t>
      </w:r>
      <w:r w:rsidR="00433A83">
        <w:t xml:space="preserve"> OR attribute blocks</w:t>
      </w:r>
    </w:p>
    <w:p w14:paraId="19EF2425" w14:textId="77777777" w:rsidR="001E0327" w:rsidRPr="00143C3B" w:rsidRDefault="001E0327" w:rsidP="001E0327"/>
    <w:p w14:paraId="064A53AC" w14:textId="77777777" w:rsidR="001E0327" w:rsidRPr="00143C3B" w:rsidRDefault="001E0327" w:rsidP="001E0327">
      <w:r w:rsidRPr="00143C3B">
        <w:rPr>
          <w:b/>
        </w:rPr>
        <w:t>Advance Preparation</w:t>
      </w:r>
      <w:r w:rsidRPr="00143C3B">
        <w:t xml:space="preserve">: </w:t>
      </w:r>
    </w:p>
    <w:p w14:paraId="6C7891BF" w14:textId="77777777" w:rsidR="001E0327" w:rsidRPr="00143C3B" w:rsidRDefault="001E0327" w:rsidP="001E0327">
      <w:pPr>
        <w:numPr>
          <w:ilvl w:val="0"/>
          <w:numId w:val="2"/>
        </w:numPr>
      </w:pPr>
      <w:r w:rsidRPr="00143C3B">
        <w:t xml:space="preserve">Locate examples of shapes (triangles, squares, circles, rectangles) in the room and their relative positions to other objects using </w:t>
      </w:r>
      <w:r w:rsidR="00BF37BE" w:rsidRPr="00BF37BE">
        <w:rPr>
          <w:b/>
          <w:i/>
          <w:u w:val="single"/>
        </w:rPr>
        <w:t>above</w:t>
      </w:r>
      <w:r w:rsidR="00BF37BE">
        <w:rPr>
          <w:i/>
        </w:rPr>
        <w:t xml:space="preserve">, </w:t>
      </w:r>
      <w:r w:rsidR="00BF37BE" w:rsidRPr="00BF37BE">
        <w:rPr>
          <w:b/>
          <w:i/>
          <w:u w:val="single"/>
        </w:rPr>
        <w:t>under</w:t>
      </w:r>
      <w:r w:rsidR="00BF37BE">
        <w:rPr>
          <w:i/>
        </w:rPr>
        <w:t xml:space="preserve">, </w:t>
      </w:r>
      <w:r w:rsidRPr="00143C3B">
        <w:t xml:space="preserve">and </w:t>
      </w:r>
      <w:r w:rsidRPr="00BF37BE">
        <w:rPr>
          <w:b/>
          <w:i/>
          <w:u w:val="single"/>
        </w:rPr>
        <w:t>next to</w:t>
      </w:r>
      <w:r w:rsidRPr="00143C3B">
        <w:t>.</w:t>
      </w:r>
    </w:p>
    <w:p w14:paraId="687C494A" w14:textId="77777777" w:rsidR="00433A83" w:rsidRDefault="00433A83" w:rsidP="001E0327">
      <w:pPr>
        <w:numPr>
          <w:ilvl w:val="0"/>
          <w:numId w:val="2"/>
        </w:numPr>
      </w:pPr>
      <w:r>
        <w:t xml:space="preserve">Print </w:t>
      </w:r>
      <w:r w:rsidRPr="00433A83">
        <w:rPr>
          <w:i/>
        </w:rPr>
        <w:t>Mystery Robot Cards</w:t>
      </w:r>
      <w:r>
        <w:t>.</w:t>
      </w:r>
    </w:p>
    <w:p w14:paraId="0314944C" w14:textId="77777777" w:rsidR="001E0327" w:rsidRPr="00143C3B" w:rsidRDefault="00433A83" w:rsidP="001E0327">
      <w:pPr>
        <w:numPr>
          <w:ilvl w:val="0"/>
          <w:numId w:val="2"/>
        </w:numPr>
      </w:pPr>
      <w:r>
        <w:t xml:space="preserve">Print (in color) </w:t>
      </w:r>
      <w:r>
        <w:rPr>
          <w:i/>
        </w:rPr>
        <w:t xml:space="preserve">Shape Cutouts. </w:t>
      </w:r>
      <w:r>
        <w:t xml:space="preserve"> OR, g</w:t>
      </w:r>
      <w:r w:rsidR="001E0327" w:rsidRPr="00143C3B">
        <w:t>ather attribute blocks.</w:t>
      </w:r>
    </w:p>
    <w:p w14:paraId="4789D71D" w14:textId="77777777" w:rsidR="001E0327" w:rsidRPr="00143C3B" w:rsidRDefault="001E0327" w:rsidP="001E0327">
      <w:pPr>
        <w:numPr>
          <w:ilvl w:val="0"/>
          <w:numId w:val="2"/>
        </w:numPr>
      </w:pPr>
      <w:r w:rsidRPr="00143C3B">
        <w:t xml:space="preserve">Preview the </w:t>
      </w:r>
      <w:hyperlink r:id="rId7">
        <w:r w:rsidRPr="00143C3B">
          <w:rPr>
            <w:color w:val="1155CC"/>
            <w:u w:val="single"/>
          </w:rPr>
          <w:t>Where is It? #3</w:t>
        </w:r>
      </w:hyperlink>
      <w:r w:rsidRPr="00143C3B">
        <w:t xml:space="preserve"> video.</w:t>
      </w:r>
    </w:p>
    <w:p w14:paraId="0E0E5386" w14:textId="77777777" w:rsidR="00E7047B" w:rsidRDefault="00E7047B"/>
    <w:p w14:paraId="56A6F9F2" w14:textId="77777777" w:rsidR="001E0327" w:rsidRPr="000D47BA" w:rsidRDefault="004A333B" w:rsidP="001E0327">
      <w:r>
        <w:rPr>
          <w:b/>
        </w:rPr>
        <w:t>Directions</w:t>
      </w:r>
      <w:r w:rsidR="001E0327" w:rsidRPr="000D47BA">
        <w:rPr>
          <w:b/>
        </w:rPr>
        <w:t>:</w:t>
      </w:r>
    </w:p>
    <w:p w14:paraId="5ECF9094" w14:textId="77777777" w:rsidR="001E0327" w:rsidRDefault="00117E41" w:rsidP="001E0327">
      <w:pPr>
        <w:numPr>
          <w:ilvl w:val="0"/>
          <w:numId w:val="4"/>
        </w:numPr>
        <w:pBdr>
          <w:top w:val="nil"/>
          <w:left w:val="nil"/>
          <w:bottom w:val="nil"/>
          <w:right w:val="nil"/>
          <w:between w:val="nil"/>
        </w:pBdr>
        <w:contextualSpacing/>
      </w:pPr>
      <w:r>
        <w:t>Introduce the idea that mathematicians listen to and learn from each other.</w:t>
      </w:r>
      <w:r w:rsidR="00D81EFF">
        <w:t xml:space="preserve">  Say:</w:t>
      </w:r>
    </w:p>
    <w:p w14:paraId="5BEA6B89" w14:textId="77777777" w:rsidR="00F1471E" w:rsidRDefault="00F1471E" w:rsidP="00A07F91">
      <w:pPr>
        <w:numPr>
          <w:ilvl w:val="1"/>
          <w:numId w:val="6"/>
        </w:numPr>
        <w:pBdr>
          <w:top w:val="nil"/>
          <w:left w:val="nil"/>
          <w:bottom w:val="nil"/>
          <w:right w:val="nil"/>
          <w:between w:val="nil"/>
        </w:pBdr>
        <w:tabs>
          <w:tab w:val="left" w:pos="1170"/>
        </w:tabs>
        <w:ind w:left="1170" w:hanging="450"/>
        <w:contextualSpacing/>
        <w:rPr>
          <w:i/>
        </w:rPr>
      </w:pPr>
      <w:r w:rsidRPr="00F1471E">
        <w:rPr>
          <w:i/>
        </w:rPr>
        <w:t>Let’s review</w:t>
      </w:r>
      <w:r w:rsidR="00300919" w:rsidRPr="00F1471E">
        <w:rPr>
          <w:i/>
        </w:rPr>
        <w:t xml:space="preserve"> things </w:t>
      </w:r>
      <w:r w:rsidR="00300919" w:rsidRPr="00F1471E">
        <w:rPr>
          <w:b/>
          <w:i/>
          <w:u w:val="single"/>
        </w:rPr>
        <w:t>mathematicians</w:t>
      </w:r>
      <w:r w:rsidR="00300919" w:rsidRPr="00F1471E">
        <w:rPr>
          <w:i/>
        </w:rPr>
        <w:t xml:space="preserve"> do based on our prior lessons.</w:t>
      </w:r>
    </w:p>
    <w:p w14:paraId="4B2C4494" w14:textId="77777777" w:rsidR="00117E41" w:rsidRPr="00F1471E" w:rsidRDefault="00C67AF1" w:rsidP="00A07F91">
      <w:pPr>
        <w:numPr>
          <w:ilvl w:val="1"/>
          <w:numId w:val="6"/>
        </w:numPr>
        <w:pBdr>
          <w:top w:val="nil"/>
          <w:left w:val="nil"/>
          <w:bottom w:val="nil"/>
          <w:right w:val="nil"/>
          <w:between w:val="nil"/>
        </w:pBdr>
        <w:tabs>
          <w:tab w:val="left" w:pos="1170"/>
        </w:tabs>
        <w:ind w:left="1170" w:hanging="450"/>
        <w:contextualSpacing/>
        <w:rPr>
          <w:i/>
        </w:rPr>
      </w:pPr>
      <w:r>
        <w:rPr>
          <w:i/>
        </w:rPr>
        <w:t>T</w:t>
      </w:r>
      <w:r w:rsidR="00F1471E">
        <w:rPr>
          <w:i/>
        </w:rPr>
        <w:t>oday</w:t>
      </w:r>
      <w:r w:rsidR="00F1471E" w:rsidRPr="00F1471E">
        <w:rPr>
          <w:i/>
        </w:rPr>
        <w:t xml:space="preserve">, we </w:t>
      </w:r>
      <w:r w:rsidR="00D81EFF" w:rsidRPr="00F1471E">
        <w:rPr>
          <w:i/>
        </w:rPr>
        <w:t>will</w:t>
      </w:r>
      <w:r>
        <w:rPr>
          <w:i/>
        </w:rPr>
        <w:t xml:space="preserve"> learn that mathematicians also</w:t>
      </w:r>
      <w:r w:rsidR="004310D1" w:rsidRPr="00F1471E">
        <w:rPr>
          <w:i/>
        </w:rPr>
        <w:t xml:space="preserve"> listen to </w:t>
      </w:r>
      <w:r w:rsidR="00300919" w:rsidRPr="00F1471E">
        <w:rPr>
          <w:i/>
        </w:rPr>
        <w:t xml:space="preserve">and learn from each other.  </w:t>
      </w:r>
    </w:p>
    <w:p w14:paraId="7C4FCB7C" w14:textId="77777777" w:rsidR="00F1471E" w:rsidRDefault="00117E41" w:rsidP="00F1471E">
      <w:pPr>
        <w:numPr>
          <w:ilvl w:val="1"/>
          <w:numId w:val="6"/>
        </w:numPr>
        <w:tabs>
          <w:tab w:val="left" w:pos="1170"/>
        </w:tabs>
        <w:ind w:left="1170" w:hanging="450"/>
        <w:contextualSpacing/>
        <w:rPr>
          <w:i/>
        </w:rPr>
      </w:pPr>
      <w:r w:rsidRPr="00117E41">
        <w:rPr>
          <w:i/>
        </w:rPr>
        <w:t xml:space="preserve">In order for mathematicians to learn from each other, they must listen carefully.  Mathematicians show each other they are listening by </w:t>
      </w:r>
      <w:r>
        <w:rPr>
          <w:i/>
        </w:rPr>
        <w:t xml:space="preserve">1) </w:t>
      </w:r>
      <w:r w:rsidRPr="00117E41">
        <w:rPr>
          <w:i/>
        </w:rPr>
        <w:t xml:space="preserve">looking at the person speaking, </w:t>
      </w:r>
      <w:r>
        <w:rPr>
          <w:i/>
        </w:rPr>
        <w:t xml:space="preserve">2) </w:t>
      </w:r>
      <w:r w:rsidRPr="00117E41">
        <w:rPr>
          <w:i/>
        </w:rPr>
        <w:t xml:space="preserve">keeping their hands still, and </w:t>
      </w:r>
      <w:r>
        <w:rPr>
          <w:i/>
        </w:rPr>
        <w:t xml:space="preserve">3) </w:t>
      </w:r>
      <w:r w:rsidRPr="00117E41">
        <w:rPr>
          <w:i/>
        </w:rPr>
        <w:t>sitting quietly.</w:t>
      </w:r>
      <w:r>
        <w:t xml:space="preserve"> </w:t>
      </w:r>
    </w:p>
    <w:p w14:paraId="1C3E5F91" w14:textId="77777777" w:rsidR="00F1471E" w:rsidRPr="00F1471E" w:rsidRDefault="00F1471E" w:rsidP="00F1471E">
      <w:pPr>
        <w:numPr>
          <w:ilvl w:val="1"/>
          <w:numId w:val="6"/>
        </w:numPr>
        <w:tabs>
          <w:tab w:val="left" w:pos="1170"/>
        </w:tabs>
        <w:ind w:left="1170" w:hanging="450"/>
        <w:contextualSpacing/>
        <w:rPr>
          <w:i/>
        </w:rPr>
      </w:pPr>
      <w:r>
        <w:rPr>
          <w:i/>
        </w:rPr>
        <w:lastRenderedPageBreak/>
        <w:t xml:space="preserve">As we practice listening to and learning from each other, </w:t>
      </w:r>
      <w:r w:rsidRPr="00F1471E">
        <w:rPr>
          <w:i/>
        </w:rPr>
        <w:t>we will use</w:t>
      </w:r>
      <w:r>
        <w:rPr>
          <w:i/>
        </w:rPr>
        <w:t xml:space="preserve"> positional</w:t>
      </w:r>
      <w:r w:rsidRPr="00F1471E">
        <w:rPr>
          <w:i/>
        </w:rPr>
        <w:t xml:space="preserve"> words to tell about the locations of shapes.  </w:t>
      </w:r>
    </w:p>
    <w:p w14:paraId="1FE4F98C" w14:textId="77777777" w:rsidR="001E0327" w:rsidRDefault="00300919" w:rsidP="00300919">
      <w:pPr>
        <w:numPr>
          <w:ilvl w:val="0"/>
          <w:numId w:val="4"/>
        </w:numPr>
        <w:contextualSpacing/>
      </w:pPr>
      <w:r>
        <w:t xml:space="preserve">Watch video </w:t>
      </w:r>
      <w:hyperlink r:id="rId8">
        <w:r w:rsidRPr="000D47BA">
          <w:rPr>
            <w:color w:val="1155CC"/>
            <w:u w:val="single"/>
          </w:rPr>
          <w:t>Where is It? #3</w:t>
        </w:r>
      </w:hyperlink>
      <w:r w:rsidRPr="00300919">
        <w:rPr>
          <w:color w:val="1155CC"/>
        </w:rPr>
        <w:t xml:space="preserve"> </w:t>
      </w:r>
      <w:r>
        <w:t>to introduce the positional words.</w:t>
      </w:r>
      <w:r w:rsidR="00D81EFF">
        <w:t xml:space="preserve">  Encourage students to practice listening carefully, like a mathematician.</w:t>
      </w:r>
    </w:p>
    <w:p w14:paraId="2E46285B" w14:textId="77777777" w:rsidR="008749FD" w:rsidRPr="000D47BA" w:rsidRDefault="002D2384" w:rsidP="00300919">
      <w:pPr>
        <w:numPr>
          <w:ilvl w:val="0"/>
          <w:numId w:val="4"/>
        </w:numPr>
        <w:contextualSpacing/>
      </w:pPr>
      <w:r>
        <w:t>Draw attention to words</w:t>
      </w:r>
      <w:r w:rsidR="008749FD">
        <w:t xml:space="preserve"> </w:t>
      </w:r>
      <w:r w:rsidR="008749FD" w:rsidRPr="00143C3B">
        <w:rPr>
          <w:b/>
          <w:i/>
          <w:u w:val="single"/>
        </w:rPr>
        <w:t>above</w:t>
      </w:r>
      <w:r w:rsidR="008749FD">
        <w:t xml:space="preserve">, </w:t>
      </w:r>
      <w:r w:rsidR="008749FD" w:rsidRPr="00143C3B">
        <w:rPr>
          <w:b/>
          <w:i/>
          <w:u w:val="single"/>
        </w:rPr>
        <w:t>next to</w:t>
      </w:r>
      <w:r w:rsidR="008749FD">
        <w:t xml:space="preserve">, and </w:t>
      </w:r>
      <w:r w:rsidR="008749FD" w:rsidRPr="00143C3B">
        <w:rPr>
          <w:b/>
          <w:i/>
          <w:u w:val="single"/>
        </w:rPr>
        <w:t>under</w:t>
      </w:r>
      <w:r w:rsidR="008749FD">
        <w:t>.  Have students act ou</w:t>
      </w:r>
      <w:r w:rsidR="000D57BA">
        <w:t>t these words</w:t>
      </w:r>
      <w:r w:rsidR="008749FD">
        <w:t>.</w:t>
      </w:r>
    </w:p>
    <w:p w14:paraId="54870340" w14:textId="77777777" w:rsidR="001E0327" w:rsidRPr="000D47BA" w:rsidRDefault="00C8591B" w:rsidP="001E0327">
      <w:pPr>
        <w:numPr>
          <w:ilvl w:val="0"/>
          <w:numId w:val="4"/>
        </w:numPr>
        <w:contextualSpacing/>
      </w:pPr>
      <w:r>
        <w:t xml:space="preserve">Do a quick review of the shape words: triangle, circle, and square.  </w:t>
      </w:r>
      <w:r w:rsidR="00117E41">
        <w:t>Use</w:t>
      </w:r>
      <w:r w:rsidR="004310D1">
        <w:t xml:space="preserve"> </w:t>
      </w:r>
      <w:r w:rsidR="008749FD">
        <w:t xml:space="preserve">positional words to play a </w:t>
      </w:r>
      <w:r w:rsidR="00117E41">
        <w:t>brief game</w:t>
      </w:r>
      <w:r w:rsidR="001E0327" w:rsidRPr="000D47BA">
        <w:t xml:space="preserve"> of “I Spy</w:t>
      </w:r>
      <w:r w:rsidR="00117E41">
        <w:t xml:space="preserve"> Shapes”.  For example:</w:t>
      </w:r>
    </w:p>
    <w:p w14:paraId="5A948012" w14:textId="77777777" w:rsidR="001E0327" w:rsidRPr="000D47BA" w:rsidRDefault="001E0327" w:rsidP="00C65881">
      <w:pPr>
        <w:numPr>
          <w:ilvl w:val="1"/>
          <w:numId w:val="4"/>
        </w:numPr>
        <w:tabs>
          <w:tab w:val="left" w:pos="1080"/>
        </w:tabs>
        <w:ind w:left="1170" w:hanging="450"/>
        <w:contextualSpacing/>
      </w:pPr>
      <w:r w:rsidRPr="000D47BA">
        <w:t xml:space="preserve">I spy a </w:t>
      </w:r>
      <w:r w:rsidR="00C8591B">
        <w:t>triangle</w:t>
      </w:r>
      <w:r w:rsidRPr="000D47BA">
        <w:t xml:space="preserve"> </w:t>
      </w:r>
      <w:r w:rsidR="00D81EFF" w:rsidRPr="00143C3B">
        <w:rPr>
          <w:b/>
          <w:i/>
          <w:u w:val="single"/>
        </w:rPr>
        <w:t>above</w:t>
      </w:r>
      <w:r w:rsidRPr="000D47BA">
        <w:t xml:space="preserve"> </w:t>
      </w:r>
      <w:r w:rsidR="000D57BA">
        <w:t xml:space="preserve">the </w:t>
      </w:r>
      <w:r w:rsidR="00D81EFF">
        <w:t>cubbies</w:t>
      </w:r>
      <w:r w:rsidRPr="000D47BA">
        <w:t>. (</w:t>
      </w:r>
      <w:r w:rsidR="00D81EFF">
        <w:t xml:space="preserve">e.g., </w:t>
      </w:r>
      <w:r w:rsidRPr="000D47BA">
        <w:t>a</w:t>
      </w:r>
      <w:r w:rsidR="00C8591B">
        <w:t xml:space="preserve"> flag, picture of a triangular road sign</w:t>
      </w:r>
      <w:r w:rsidR="00D81EFF">
        <w:t>)</w:t>
      </w:r>
    </w:p>
    <w:p w14:paraId="0E0219DE" w14:textId="77777777" w:rsidR="001E0327" w:rsidRPr="000D47BA" w:rsidRDefault="001E0327" w:rsidP="00C65881">
      <w:pPr>
        <w:numPr>
          <w:ilvl w:val="1"/>
          <w:numId w:val="4"/>
        </w:numPr>
        <w:tabs>
          <w:tab w:val="left" w:pos="1080"/>
        </w:tabs>
        <w:ind w:left="1170" w:hanging="450"/>
        <w:contextualSpacing/>
      </w:pPr>
      <w:r w:rsidRPr="000D47BA">
        <w:t xml:space="preserve">I spy a circle </w:t>
      </w:r>
      <w:r w:rsidRPr="00143C3B">
        <w:rPr>
          <w:b/>
          <w:i/>
          <w:u w:val="single"/>
        </w:rPr>
        <w:t>next</w:t>
      </w:r>
      <w:r w:rsidRPr="000D47BA">
        <w:rPr>
          <w:i/>
        </w:rPr>
        <w:t xml:space="preserve"> to</w:t>
      </w:r>
      <w:r w:rsidRPr="000D47BA">
        <w:t xml:space="preserve"> the map. (</w:t>
      </w:r>
      <w:r w:rsidR="000D57BA">
        <w:t xml:space="preserve">e.g., </w:t>
      </w:r>
      <w:r w:rsidRPr="000D47BA">
        <w:t>a clock, a circle on a poster)</w:t>
      </w:r>
    </w:p>
    <w:p w14:paraId="01A71FA3" w14:textId="77777777" w:rsidR="001E0327" w:rsidRDefault="001E0327" w:rsidP="00C65881">
      <w:pPr>
        <w:numPr>
          <w:ilvl w:val="1"/>
          <w:numId w:val="4"/>
        </w:numPr>
        <w:tabs>
          <w:tab w:val="left" w:pos="1080"/>
        </w:tabs>
        <w:ind w:left="1170" w:hanging="450"/>
        <w:contextualSpacing/>
      </w:pPr>
      <w:r w:rsidRPr="000D47BA">
        <w:t xml:space="preserve">I spy a square </w:t>
      </w:r>
      <w:r w:rsidRPr="00143C3B">
        <w:rPr>
          <w:b/>
          <w:i/>
          <w:u w:val="single"/>
        </w:rPr>
        <w:t>under</w:t>
      </w:r>
      <w:r w:rsidRPr="000D47BA">
        <w:t xml:space="preserve"> the desk. (</w:t>
      </w:r>
      <w:r w:rsidR="000D57BA">
        <w:t>e.g., a floor tile,</w:t>
      </w:r>
      <w:r w:rsidR="007A58B0">
        <w:t xml:space="preserve"> a sticky note</w:t>
      </w:r>
      <w:r w:rsidRPr="000D47BA">
        <w:t>)</w:t>
      </w:r>
    </w:p>
    <w:p w14:paraId="0375565B" w14:textId="77777777" w:rsidR="00117E41" w:rsidRDefault="004A333B" w:rsidP="00117E41">
      <w:pPr>
        <w:numPr>
          <w:ilvl w:val="0"/>
          <w:numId w:val="4"/>
        </w:numPr>
        <w:contextualSpacing/>
      </w:pPr>
      <w:r>
        <w:t>Introduce today’s activity</w:t>
      </w:r>
      <w:r w:rsidR="00117E41">
        <w:t xml:space="preserve">:  </w:t>
      </w:r>
    </w:p>
    <w:p w14:paraId="477EA5FE" w14:textId="77777777" w:rsidR="00117E41" w:rsidRDefault="008749FD" w:rsidP="00C65881">
      <w:pPr>
        <w:numPr>
          <w:ilvl w:val="1"/>
          <w:numId w:val="4"/>
        </w:numPr>
        <w:ind w:left="1080"/>
        <w:contextualSpacing/>
      </w:pPr>
      <w:r>
        <w:t xml:space="preserve">Say: </w:t>
      </w:r>
      <w:r w:rsidR="002D2384">
        <w:rPr>
          <w:i/>
        </w:rPr>
        <w:t>Mathematicians, today we’</w:t>
      </w:r>
      <w:r w:rsidR="00117E41" w:rsidRPr="008749FD">
        <w:rPr>
          <w:i/>
        </w:rPr>
        <w:t>ll practice list</w:t>
      </w:r>
      <w:r w:rsidR="002D2384">
        <w:rPr>
          <w:i/>
        </w:rPr>
        <w:t xml:space="preserve">ening </w:t>
      </w:r>
      <w:r w:rsidRPr="008749FD">
        <w:rPr>
          <w:i/>
        </w:rPr>
        <w:t>to</w:t>
      </w:r>
      <w:r w:rsidR="00117E41" w:rsidRPr="008749FD">
        <w:rPr>
          <w:i/>
        </w:rPr>
        <w:t xml:space="preserve"> our</w:t>
      </w:r>
      <w:r w:rsidRPr="008749FD">
        <w:rPr>
          <w:i/>
        </w:rPr>
        <w:t xml:space="preserve"> partners</w:t>
      </w:r>
      <w:r w:rsidR="002D2384">
        <w:rPr>
          <w:i/>
        </w:rPr>
        <w:t xml:space="preserve"> and learning from them</w:t>
      </w:r>
      <w:r w:rsidRPr="008749FD">
        <w:rPr>
          <w:i/>
        </w:rPr>
        <w:t xml:space="preserve"> as they </w:t>
      </w:r>
      <w:r w:rsidR="00143C3B">
        <w:rPr>
          <w:i/>
        </w:rPr>
        <w:t>tell us</w:t>
      </w:r>
      <w:r w:rsidRPr="008749FD">
        <w:rPr>
          <w:i/>
        </w:rPr>
        <w:t xml:space="preserve"> how to build a robot from shapes.  </w:t>
      </w:r>
      <w:r w:rsidR="00F1471E">
        <w:rPr>
          <w:i/>
        </w:rPr>
        <w:t>Partners will use the positional words</w:t>
      </w:r>
      <w:r w:rsidRPr="008749FD">
        <w:rPr>
          <w:i/>
        </w:rPr>
        <w:t xml:space="preserve"> </w:t>
      </w:r>
      <w:r w:rsidRPr="00143C3B">
        <w:rPr>
          <w:b/>
          <w:i/>
          <w:u w:val="single"/>
        </w:rPr>
        <w:t>above</w:t>
      </w:r>
      <w:r w:rsidRPr="008749FD">
        <w:rPr>
          <w:i/>
        </w:rPr>
        <w:t xml:space="preserve">, </w:t>
      </w:r>
      <w:r w:rsidRPr="00143C3B">
        <w:rPr>
          <w:b/>
          <w:i/>
          <w:u w:val="single"/>
        </w:rPr>
        <w:t>next to</w:t>
      </w:r>
      <w:r w:rsidRPr="008749FD">
        <w:rPr>
          <w:i/>
        </w:rPr>
        <w:t xml:space="preserve">, and </w:t>
      </w:r>
      <w:r w:rsidRPr="00143C3B">
        <w:rPr>
          <w:b/>
          <w:i/>
          <w:u w:val="single"/>
        </w:rPr>
        <w:t>under</w:t>
      </w:r>
      <w:r w:rsidR="00F1471E">
        <w:rPr>
          <w:i/>
        </w:rPr>
        <w:t xml:space="preserve"> when telling you where your shapes go.</w:t>
      </w:r>
      <w:r w:rsidR="00143C3B">
        <w:rPr>
          <w:i/>
        </w:rPr>
        <w:t xml:space="preserve"> </w:t>
      </w:r>
      <w:r w:rsidR="00117E41">
        <w:t xml:space="preserve">  </w:t>
      </w:r>
    </w:p>
    <w:p w14:paraId="60B2EACE" w14:textId="77777777" w:rsidR="008749FD" w:rsidRPr="00C65881" w:rsidRDefault="008749FD" w:rsidP="00C65881">
      <w:pPr>
        <w:numPr>
          <w:ilvl w:val="1"/>
          <w:numId w:val="4"/>
        </w:numPr>
        <w:ind w:left="1080"/>
        <w:contextualSpacing/>
      </w:pPr>
      <w:r w:rsidRPr="00C65881">
        <w:t xml:space="preserve">Partner A </w:t>
      </w:r>
      <w:r w:rsidR="002D2384" w:rsidRPr="00C65881">
        <w:t xml:space="preserve">is </w:t>
      </w:r>
      <w:r w:rsidRPr="00C65881">
        <w:t xml:space="preserve">the </w:t>
      </w:r>
      <w:r w:rsidR="009B48EA" w:rsidRPr="00C65881">
        <w:t>talker</w:t>
      </w:r>
      <w:r w:rsidRPr="00C65881">
        <w:t xml:space="preserve">.  They </w:t>
      </w:r>
      <w:r w:rsidR="002D2384" w:rsidRPr="00C65881">
        <w:t>get</w:t>
      </w:r>
      <w:r w:rsidRPr="00C65881">
        <w:t xml:space="preserve"> a picture of a shape robot</w:t>
      </w:r>
      <w:r w:rsidR="00143C3B" w:rsidRPr="00C65881">
        <w:t xml:space="preserve">.  They </w:t>
      </w:r>
      <w:r w:rsidR="002D2384" w:rsidRPr="00C65881">
        <w:t>must</w:t>
      </w:r>
      <w:r w:rsidR="00143C3B" w:rsidRPr="00C65881">
        <w:t xml:space="preserve"> keep it hidden from Partner B</w:t>
      </w:r>
      <w:r w:rsidRPr="00C65881">
        <w:t xml:space="preserve">. </w:t>
      </w:r>
    </w:p>
    <w:p w14:paraId="4AE6C025" w14:textId="77777777" w:rsidR="002D2384" w:rsidRPr="00C65881" w:rsidRDefault="008749FD" w:rsidP="00C65881">
      <w:pPr>
        <w:numPr>
          <w:ilvl w:val="1"/>
          <w:numId w:val="4"/>
        </w:numPr>
        <w:ind w:left="1080"/>
        <w:contextualSpacing/>
      </w:pPr>
      <w:r w:rsidRPr="00C65881">
        <w:t xml:space="preserve">Partner B </w:t>
      </w:r>
      <w:r w:rsidR="002D2384" w:rsidRPr="00C65881">
        <w:t xml:space="preserve">is </w:t>
      </w:r>
      <w:r w:rsidRPr="00C65881">
        <w:t xml:space="preserve">the listener.  They </w:t>
      </w:r>
      <w:r w:rsidR="002D2384" w:rsidRPr="00C65881">
        <w:t>get</w:t>
      </w:r>
      <w:r w:rsidRPr="00C65881">
        <w:t xml:space="preserve"> a set of shapes to build the robot</w:t>
      </w:r>
      <w:r w:rsidR="007A58B0">
        <w:t xml:space="preserve"> (either </w:t>
      </w:r>
      <w:r w:rsidR="002D2384" w:rsidRPr="00C65881">
        <w:t>shapes from t</w:t>
      </w:r>
      <w:r w:rsidRPr="00C65881">
        <w:t xml:space="preserve">he </w:t>
      </w:r>
      <w:r w:rsidRPr="00F1471E">
        <w:rPr>
          <w:i/>
        </w:rPr>
        <w:t>Shape Cutouts Handout</w:t>
      </w:r>
      <w:r w:rsidR="007A58B0">
        <w:t xml:space="preserve"> or attribute blocks</w:t>
      </w:r>
      <w:r w:rsidR="002D2384" w:rsidRPr="00C65881">
        <w:t>).</w:t>
      </w:r>
    </w:p>
    <w:p w14:paraId="11662715" w14:textId="77777777" w:rsidR="002D2384" w:rsidRPr="00C65881" w:rsidRDefault="002D2384" w:rsidP="00C65881">
      <w:pPr>
        <w:numPr>
          <w:ilvl w:val="1"/>
          <w:numId w:val="4"/>
        </w:numPr>
        <w:ind w:left="1080"/>
        <w:contextualSpacing/>
      </w:pPr>
      <w:r w:rsidRPr="00C65881">
        <w:t xml:space="preserve">Partner B starts by </w:t>
      </w:r>
      <w:r w:rsidR="00143C3B" w:rsidRPr="00C65881">
        <w:t>placing the red</w:t>
      </w:r>
      <w:r w:rsidR="008749FD" w:rsidRPr="00C65881">
        <w:t xml:space="preserve"> face in the middle of their </w:t>
      </w:r>
      <w:r w:rsidRPr="00C65881">
        <w:t xml:space="preserve">space.  </w:t>
      </w:r>
    </w:p>
    <w:p w14:paraId="16F609BA" w14:textId="77777777" w:rsidR="008749FD" w:rsidRPr="00C65881" w:rsidRDefault="002D2384" w:rsidP="00C65881">
      <w:pPr>
        <w:numPr>
          <w:ilvl w:val="1"/>
          <w:numId w:val="4"/>
        </w:numPr>
        <w:ind w:left="1080"/>
        <w:contextualSpacing/>
      </w:pPr>
      <w:r w:rsidRPr="00C65881">
        <w:t>Partner A</w:t>
      </w:r>
      <w:r w:rsidR="008749FD" w:rsidRPr="00C65881">
        <w:t xml:space="preserve"> tell</w:t>
      </w:r>
      <w:r w:rsidRPr="00C65881">
        <w:t>s</w:t>
      </w:r>
      <w:r w:rsidR="008749FD" w:rsidRPr="00C65881">
        <w:t xml:space="preserve"> </w:t>
      </w:r>
      <w:r w:rsidRPr="00C65881">
        <w:t>Partner B</w:t>
      </w:r>
      <w:r w:rsidR="00143C3B" w:rsidRPr="00C65881">
        <w:t xml:space="preserve"> the </w:t>
      </w:r>
      <w:r w:rsidR="008749FD" w:rsidRPr="00C65881">
        <w:t xml:space="preserve">positions of other shapes.  For example: </w:t>
      </w:r>
      <w:r w:rsidR="008749FD" w:rsidRPr="00C65881">
        <w:rPr>
          <w:i/>
        </w:rPr>
        <w:t xml:space="preserve">Put a blue triangle above the face.  Put a </w:t>
      </w:r>
      <w:r w:rsidR="007A58B0">
        <w:rPr>
          <w:i/>
        </w:rPr>
        <w:t xml:space="preserve">big </w:t>
      </w:r>
      <w:r w:rsidR="008749FD" w:rsidRPr="00C65881">
        <w:rPr>
          <w:i/>
        </w:rPr>
        <w:t xml:space="preserve">blue square below the face.  Put a small yellow square next to the </w:t>
      </w:r>
      <w:r w:rsidR="00F1471E">
        <w:rPr>
          <w:i/>
        </w:rPr>
        <w:t>blue</w:t>
      </w:r>
      <w:r w:rsidR="008749FD" w:rsidRPr="00C65881">
        <w:rPr>
          <w:i/>
        </w:rPr>
        <w:t xml:space="preserve"> square.</w:t>
      </w:r>
    </w:p>
    <w:p w14:paraId="77DFE7C7" w14:textId="77777777" w:rsidR="00300919" w:rsidRPr="00C65881" w:rsidRDefault="00F1471E" w:rsidP="003F1B61">
      <w:pPr>
        <w:numPr>
          <w:ilvl w:val="1"/>
          <w:numId w:val="4"/>
        </w:numPr>
        <w:ind w:left="1080"/>
        <w:contextualSpacing/>
      </w:pPr>
      <w:r>
        <w:t>The teacher may</w:t>
      </w:r>
      <w:r w:rsidR="009B48EA" w:rsidRPr="00C65881">
        <w:t xml:space="preserve"> </w:t>
      </w:r>
      <w:r w:rsidR="007A58B0">
        <w:t xml:space="preserve">need to </w:t>
      </w:r>
      <w:r w:rsidR="009B48EA" w:rsidRPr="00C65881">
        <w:t>model</w:t>
      </w:r>
      <w:r w:rsidR="007A58B0">
        <w:t xml:space="preserve"> being Partner A by giving</w:t>
      </w:r>
      <w:r>
        <w:t xml:space="preserve"> sample direction</w:t>
      </w:r>
      <w:r w:rsidR="007A58B0">
        <w:t>s.</w:t>
      </w:r>
      <w:r w:rsidR="00C8591B">
        <w:t xml:space="preserve">  If students do not know the names of shapes, they use other words to describe the pieces of the robot.  For example, “Put the pointy hat above the head.  Put a blue tummy under the head.”</w:t>
      </w:r>
      <w:r w:rsidR="009B48EA" w:rsidRPr="00C65881">
        <w:t xml:space="preserve"> </w:t>
      </w:r>
    </w:p>
    <w:p w14:paraId="63CBBADF" w14:textId="77777777" w:rsidR="009B48EA" w:rsidRPr="00C65881" w:rsidRDefault="009B48EA" w:rsidP="00134AB1">
      <w:pPr>
        <w:numPr>
          <w:ilvl w:val="0"/>
          <w:numId w:val="4"/>
        </w:numPr>
        <w:pBdr>
          <w:top w:val="nil"/>
          <w:left w:val="nil"/>
          <w:bottom w:val="nil"/>
          <w:right w:val="nil"/>
          <w:between w:val="nil"/>
        </w:pBdr>
        <w:contextualSpacing/>
      </w:pPr>
      <w:r w:rsidRPr="00C65881">
        <w:t xml:space="preserve">Allow 4-5 minutes for partners to build their robots.  </w:t>
      </w:r>
    </w:p>
    <w:p w14:paraId="19CCE756" w14:textId="77777777" w:rsidR="00EE2BD4" w:rsidRDefault="00EE2BD4" w:rsidP="009B48EA">
      <w:pPr>
        <w:numPr>
          <w:ilvl w:val="0"/>
          <w:numId w:val="4"/>
        </w:numPr>
      </w:pPr>
      <w:r>
        <w:t>Observe and collect formative data:</w:t>
      </w:r>
    </w:p>
    <w:p w14:paraId="64D39E6A" w14:textId="77777777" w:rsidR="00EE2BD4" w:rsidRDefault="00EE2BD4" w:rsidP="00EE2BD4">
      <w:pPr>
        <w:numPr>
          <w:ilvl w:val="1"/>
          <w:numId w:val="4"/>
        </w:numPr>
        <w:tabs>
          <w:tab w:val="left" w:pos="1080"/>
        </w:tabs>
        <w:ind w:left="1080"/>
      </w:pPr>
      <w:r>
        <w:t xml:space="preserve">Are students </w:t>
      </w:r>
      <w:r w:rsidR="007A58B0">
        <w:t xml:space="preserve">using </w:t>
      </w:r>
      <w:r>
        <w:t>positional words appropriately?</w:t>
      </w:r>
    </w:p>
    <w:p w14:paraId="25712FFC" w14:textId="77777777" w:rsidR="009B48EA" w:rsidRPr="00C65881" w:rsidRDefault="00EE2BD4" w:rsidP="00EE2BD4">
      <w:pPr>
        <w:numPr>
          <w:ilvl w:val="1"/>
          <w:numId w:val="4"/>
        </w:numPr>
        <w:tabs>
          <w:tab w:val="left" w:pos="1080"/>
        </w:tabs>
        <w:ind w:left="1080"/>
      </w:pPr>
      <w:r>
        <w:t>Do students show evidence of listening carefully to each other by 1) looking at the person talking, 2) keeping their hands still, and 3) sitting quietly?</w:t>
      </w:r>
    </w:p>
    <w:p w14:paraId="024AAA78" w14:textId="77777777" w:rsidR="00C65881" w:rsidRDefault="009B48EA" w:rsidP="00C65881">
      <w:pPr>
        <w:numPr>
          <w:ilvl w:val="0"/>
          <w:numId w:val="4"/>
        </w:numPr>
      </w:pPr>
      <w:r w:rsidRPr="00C65881">
        <w:t xml:space="preserve">Decide which partners will share during the </w:t>
      </w:r>
      <w:r w:rsidR="004A333B">
        <w:t>after completing the activity</w:t>
      </w:r>
      <w:r w:rsidRPr="00C65881">
        <w:t>.  C</w:t>
      </w:r>
      <w:r w:rsidR="00BF37BE" w:rsidRPr="00C65881">
        <w:t>hoose pa</w:t>
      </w:r>
      <w:r w:rsidRPr="00C65881">
        <w:t>rtners</w:t>
      </w:r>
      <w:r w:rsidR="00BF37BE" w:rsidRPr="00C65881">
        <w:t xml:space="preserve"> to share their </w:t>
      </w:r>
      <w:r w:rsidRPr="00C65881">
        <w:t xml:space="preserve">directions for placing shapes based </w:t>
      </w:r>
      <w:r w:rsidR="00BF37BE" w:rsidRPr="00C65881">
        <w:t>on the</w:t>
      </w:r>
      <w:r w:rsidR="007A58B0">
        <w:t xml:space="preserve">ir </w:t>
      </w:r>
      <w:r w:rsidR="00BF37BE" w:rsidRPr="00C65881">
        <w:t xml:space="preserve">use of the positional </w:t>
      </w:r>
      <w:r w:rsidRPr="00C65881">
        <w:t>words and demonstration of “listening like a mathematician”</w:t>
      </w:r>
      <w:r w:rsidR="00C65881" w:rsidRPr="00C65881">
        <w:t>.</w:t>
      </w:r>
    </w:p>
    <w:p w14:paraId="057A81DB" w14:textId="77777777" w:rsidR="004A333B" w:rsidRDefault="007C5057" w:rsidP="004A333B">
      <w:pPr>
        <w:ind w:left="360" w:firstLine="360"/>
        <w:rPr>
          <w:i/>
        </w:rPr>
      </w:pPr>
      <w:r w:rsidRPr="007C5057">
        <w:rPr>
          <w:i/>
        </w:rPr>
        <w:t>Note: If several</w:t>
      </w:r>
      <w:r w:rsidR="00C8591B" w:rsidRPr="007C5057">
        <w:rPr>
          <w:i/>
        </w:rPr>
        <w:t xml:space="preserve"> students have difficulty giving clues, the teacher may modify task.  At this </w:t>
      </w:r>
    </w:p>
    <w:p w14:paraId="47D4743E" w14:textId="77777777" w:rsidR="004A333B" w:rsidRDefault="00C8591B" w:rsidP="004A333B">
      <w:pPr>
        <w:ind w:left="360" w:firstLine="360"/>
        <w:rPr>
          <w:i/>
        </w:rPr>
      </w:pPr>
      <w:r w:rsidRPr="007C5057">
        <w:rPr>
          <w:i/>
        </w:rPr>
        <w:t xml:space="preserve">point, the teacher becomes the talker, and gives the class clues.  Partners would work </w:t>
      </w:r>
    </w:p>
    <w:p w14:paraId="3C7C5C82" w14:textId="77777777" w:rsidR="00C8591B" w:rsidRPr="007C5057" w:rsidRDefault="00C8591B" w:rsidP="004A333B">
      <w:pPr>
        <w:ind w:left="360" w:firstLine="360"/>
        <w:rPr>
          <w:i/>
        </w:rPr>
      </w:pPr>
      <w:r w:rsidRPr="007C5057">
        <w:rPr>
          <w:i/>
        </w:rPr>
        <w:t>together to build the robots.</w:t>
      </w:r>
    </w:p>
    <w:p w14:paraId="09F5CAA9" w14:textId="77777777" w:rsidR="009B48EA" w:rsidRPr="00C65881" w:rsidRDefault="00BF37BE" w:rsidP="00BF37BE">
      <w:pPr>
        <w:numPr>
          <w:ilvl w:val="0"/>
          <w:numId w:val="4"/>
        </w:numPr>
      </w:pPr>
      <w:r w:rsidRPr="00C65881">
        <w:t xml:space="preserve">Have selected pairs share </w:t>
      </w:r>
      <w:r w:rsidR="009B48EA" w:rsidRPr="00C65881">
        <w:t>one or two of their directions.</w:t>
      </w:r>
      <w:r w:rsidRPr="00C65881">
        <w:t xml:space="preserve"> </w:t>
      </w:r>
      <w:r w:rsidR="009B48EA" w:rsidRPr="00C65881">
        <w:t xml:space="preserve"> </w:t>
      </w:r>
      <w:r w:rsidRPr="00C65881">
        <w:t>Discuss how each pair used the</w:t>
      </w:r>
      <w:r w:rsidR="00C65881" w:rsidRPr="00C65881">
        <w:t xml:space="preserve"> vocabulary and </w:t>
      </w:r>
      <w:r w:rsidRPr="00C65881">
        <w:t>listened</w:t>
      </w:r>
      <w:r w:rsidR="009B48EA" w:rsidRPr="00C65881">
        <w:t xml:space="preserve"> </w:t>
      </w:r>
      <w:r w:rsidR="00C65881" w:rsidRPr="00C65881">
        <w:t xml:space="preserve">to each other </w:t>
      </w:r>
      <w:r w:rsidR="009B48EA" w:rsidRPr="00C65881">
        <w:t>like a mathematician.</w:t>
      </w:r>
    </w:p>
    <w:p w14:paraId="356C6A4B" w14:textId="77777777" w:rsidR="00C65881" w:rsidRPr="00C65881" w:rsidRDefault="00C65881" w:rsidP="00BF37BE">
      <w:pPr>
        <w:numPr>
          <w:ilvl w:val="0"/>
          <w:numId w:val="4"/>
        </w:numPr>
      </w:pPr>
      <w:r w:rsidRPr="00C65881">
        <w:t>Discuss examples of when mistakes were made during today’s task.  Ask</w:t>
      </w:r>
      <w:r w:rsidR="00F1471E">
        <w:t>:</w:t>
      </w:r>
    </w:p>
    <w:p w14:paraId="1B36A23B" w14:textId="77777777" w:rsidR="00C65881" w:rsidRPr="00C65881" w:rsidRDefault="00C65881" w:rsidP="00C65881">
      <w:pPr>
        <w:numPr>
          <w:ilvl w:val="1"/>
          <w:numId w:val="4"/>
        </w:numPr>
        <w:ind w:left="1080"/>
      </w:pPr>
      <w:r w:rsidRPr="00C65881">
        <w:t xml:space="preserve">How did your partner help you?  </w:t>
      </w:r>
    </w:p>
    <w:p w14:paraId="19FA62E4" w14:textId="77777777" w:rsidR="00C65881" w:rsidRPr="00C65881" w:rsidRDefault="00C65881" w:rsidP="00C65881">
      <w:pPr>
        <w:numPr>
          <w:ilvl w:val="1"/>
          <w:numId w:val="4"/>
        </w:numPr>
        <w:ind w:left="1080"/>
      </w:pPr>
      <w:r w:rsidRPr="00C65881">
        <w:t>How did listening help you learn?</w:t>
      </w:r>
    </w:p>
    <w:p w14:paraId="35B073CF" w14:textId="77777777" w:rsidR="00F1471E" w:rsidRDefault="00C65881" w:rsidP="00C65881">
      <w:pPr>
        <w:numPr>
          <w:ilvl w:val="0"/>
          <w:numId w:val="4"/>
        </w:numPr>
      </w:pPr>
      <w:r w:rsidRPr="00C65881">
        <w:t>R</w:t>
      </w:r>
      <w:r w:rsidR="00BF37BE" w:rsidRPr="00C65881">
        <w:t xml:space="preserve">eview the word </w:t>
      </w:r>
      <w:r w:rsidR="00BF37BE" w:rsidRPr="00F1471E">
        <w:rPr>
          <w:b/>
          <w:i/>
          <w:u w:val="single"/>
        </w:rPr>
        <w:t>mathematician</w:t>
      </w:r>
      <w:r w:rsidR="00F1471E">
        <w:t xml:space="preserve"> by asking:</w:t>
      </w:r>
    </w:p>
    <w:p w14:paraId="4D57A1C4" w14:textId="77777777" w:rsidR="00F1471E" w:rsidRDefault="00BF37BE" w:rsidP="00F1471E">
      <w:pPr>
        <w:numPr>
          <w:ilvl w:val="1"/>
          <w:numId w:val="4"/>
        </w:numPr>
        <w:ind w:left="1080"/>
      </w:pPr>
      <w:r w:rsidRPr="00C65881">
        <w:rPr>
          <w:i/>
        </w:rPr>
        <w:t>What have we learn</w:t>
      </w:r>
      <w:r w:rsidR="00F1471E">
        <w:rPr>
          <w:i/>
        </w:rPr>
        <w:t>ed about mathematicians so far?</w:t>
      </w:r>
      <w:r w:rsidRPr="00C65881">
        <w:t xml:space="preserve"> </w:t>
      </w:r>
      <w:r w:rsidR="00F1471E">
        <w:t xml:space="preserve">  Possible </w:t>
      </w:r>
      <w:r w:rsidRPr="00C65881">
        <w:t xml:space="preserve">responses include: </w:t>
      </w:r>
      <w:r w:rsidRPr="00F1471E">
        <w:t>“Mathematicians solve problems,” and “Mathematicians work together”.</w:t>
      </w:r>
      <w:r w:rsidR="00F1471E" w:rsidRPr="00F1471E">
        <w:t xml:space="preserve">  </w:t>
      </w:r>
    </w:p>
    <w:p w14:paraId="35E5C6AD" w14:textId="77777777" w:rsidR="00BF37BE" w:rsidRPr="00F1471E" w:rsidRDefault="00BF37BE" w:rsidP="00F1471E">
      <w:pPr>
        <w:numPr>
          <w:ilvl w:val="1"/>
          <w:numId w:val="4"/>
        </w:numPr>
        <w:ind w:left="1080"/>
      </w:pPr>
      <w:r w:rsidRPr="00C65881">
        <w:rPr>
          <w:i/>
        </w:rPr>
        <w:t>How did we behave as mathematicians today?”</w:t>
      </w:r>
      <w:r w:rsidRPr="00C65881">
        <w:t xml:space="preserve"> Pos</w:t>
      </w:r>
      <w:r w:rsidR="00F1471E">
        <w:t xml:space="preserve">sible response includes, </w:t>
      </w:r>
      <w:r w:rsidRPr="00F1471E">
        <w:t>“We worked together.”</w:t>
      </w:r>
    </w:p>
    <w:p w14:paraId="4B03B8F5" w14:textId="77777777" w:rsidR="00BF37BE" w:rsidRPr="007A58B0" w:rsidRDefault="007A58B0" w:rsidP="00BF37BE">
      <w:pPr>
        <w:numPr>
          <w:ilvl w:val="0"/>
          <w:numId w:val="4"/>
        </w:numPr>
      </w:pPr>
      <w:r>
        <w:lastRenderedPageBreak/>
        <w:t xml:space="preserve">Summarize lesson: </w:t>
      </w:r>
      <w:r w:rsidR="00BF37BE" w:rsidRPr="00C65881">
        <w:rPr>
          <w:i/>
        </w:rPr>
        <w:t>Mathe</w:t>
      </w:r>
      <w:r>
        <w:rPr>
          <w:i/>
        </w:rPr>
        <w:t>maticians</w:t>
      </w:r>
      <w:r w:rsidR="00BF37BE" w:rsidRPr="00C65881">
        <w:rPr>
          <w:i/>
        </w:rPr>
        <w:t xml:space="preserve"> listen to and learn from each other. Today, we practiced listening to and learning from each other </w:t>
      </w:r>
      <w:r>
        <w:rPr>
          <w:i/>
        </w:rPr>
        <w:t xml:space="preserve">as </w:t>
      </w:r>
      <w:r w:rsidR="00BF37BE" w:rsidRPr="00C65881">
        <w:rPr>
          <w:i/>
        </w:rPr>
        <w:t>we wo</w:t>
      </w:r>
      <w:r>
        <w:rPr>
          <w:i/>
        </w:rPr>
        <w:t>rked with positions of shapes.</w:t>
      </w:r>
    </w:p>
    <w:p w14:paraId="68DB6E3C" w14:textId="77777777" w:rsidR="007A58B0" w:rsidRPr="00C65881" w:rsidRDefault="007A58B0" w:rsidP="007A58B0">
      <w:pPr>
        <w:ind w:left="720"/>
      </w:pPr>
    </w:p>
    <w:p w14:paraId="4520EED4" w14:textId="77777777" w:rsidR="00BF37BE" w:rsidRPr="00C65881" w:rsidRDefault="00C65881" w:rsidP="00BF37BE">
      <w:pPr>
        <w:rPr>
          <w:b/>
        </w:rPr>
      </w:pPr>
      <w:r w:rsidRPr="00C65881">
        <w:rPr>
          <w:b/>
        </w:rPr>
        <w:t>Additional Activities (optional</w:t>
      </w:r>
      <w:r w:rsidR="00BF37BE" w:rsidRPr="00C65881">
        <w:rPr>
          <w:b/>
        </w:rPr>
        <w:t xml:space="preserve">) </w:t>
      </w:r>
    </w:p>
    <w:p w14:paraId="1B771E99" w14:textId="77777777" w:rsidR="00BF37BE" w:rsidRPr="00C65881" w:rsidRDefault="00BF37BE" w:rsidP="00BF37BE">
      <w:pPr>
        <w:numPr>
          <w:ilvl w:val="0"/>
          <w:numId w:val="8"/>
        </w:numPr>
        <w:contextualSpacing/>
      </w:pPr>
      <w:r w:rsidRPr="00C65881">
        <w:t>Find opportunities throughout the school day to identify shapes and describe their positions by playing “I Spy”.</w:t>
      </w:r>
    </w:p>
    <w:p w14:paraId="43DD966B" w14:textId="77777777" w:rsidR="00BF37BE" w:rsidRPr="00C65881" w:rsidRDefault="00BF37BE" w:rsidP="00BF37BE">
      <w:pPr>
        <w:numPr>
          <w:ilvl w:val="0"/>
          <w:numId w:val="8"/>
        </w:numPr>
        <w:contextualSpacing/>
      </w:pPr>
      <w:r w:rsidRPr="00C65881">
        <w:t xml:space="preserve">Show the </w:t>
      </w:r>
      <w:hyperlink r:id="rId9">
        <w:r w:rsidRPr="00C65881">
          <w:rPr>
            <w:color w:val="1155CC"/>
            <w:u w:val="single"/>
          </w:rPr>
          <w:t>Where is It? #2 video</w:t>
        </w:r>
      </w:hyperlink>
      <w:r w:rsidRPr="00C65881">
        <w:t xml:space="preserve"> to review </w:t>
      </w:r>
      <w:r w:rsidRPr="00C65881">
        <w:rPr>
          <w:i/>
        </w:rPr>
        <w:t>on, in</w:t>
      </w:r>
      <w:r w:rsidRPr="00C65881">
        <w:t xml:space="preserve">, and </w:t>
      </w:r>
      <w:r w:rsidRPr="00C65881">
        <w:rPr>
          <w:i/>
        </w:rPr>
        <w:t>under</w:t>
      </w:r>
      <w:r w:rsidRPr="00C65881">
        <w:t>.</w:t>
      </w:r>
    </w:p>
    <w:p w14:paraId="26E0619C" w14:textId="77777777" w:rsidR="00BF37BE" w:rsidRPr="00C65881" w:rsidRDefault="00BF37BE" w:rsidP="00BF37BE">
      <w:pPr>
        <w:rPr>
          <w:b/>
        </w:rPr>
      </w:pPr>
    </w:p>
    <w:p w14:paraId="090D763E" w14:textId="77777777" w:rsidR="00BF37BE" w:rsidRPr="00C65881" w:rsidRDefault="00BF37BE" w:rsidP="00BF37BE">
      <w:pPr>
        <w:rPr>
          <w:b/>
        </w:rPr>
      </w:pPr>
      <w:r w:rsidRPr="00C65881">
        <w:rPr>
          <w:b/>
        </w:rPr>
        <w:t>Evaluation of Student Understanding</w:t>
      </w:r>
    </w:p>
    <w:p w14:paraId="647DD075" w14:textId="77777777" w:rsidR="00BF37BE" w:rsidRPr="00C65881" w:rsidRDefault="00BF37BE" w:rsidP="00BF37BE">
      <w:r w:rsidRPr="00C65881">
        <w:t xml:space="preserve">Informal Evaluation: </w:t>
      </w:r>
    </w:p>
    <w:p w14:paraId="49B31196" w14:textId="77777777" w:rsidR="00BF37BE" w:rsidRPr="00433A83" w:rsidRDefault="00BF37BE" w:rsidP="00BF37BE">
      <w:pPr>
        <w:numPr>
          <w:ilvl w:val="0"/>
          <w:numId w:val="9"/>
        </w:numPr>
        <w:contextualSpacing/>
      </w:pPr>
      <w:r w:rsidRPr="00433A83">
        <w:t xml:space="preserve">Student correctly identifies the intended </w:t>
      </w:r>
      <w:r w:rsidR="00C65881" w:rsidRPr="00433A83">
        <w:t>shapes</w:t>
      </w:r>
      <w:r w:rsidRPr="00433A83">
        <w:t xml:space="preserve"> in the </w:t>
      </w:r>
      <w:r w:rsidR="00C65881" w:rsidRPr="00433A83">
        <w:t>“</w:t>
      </w:r>
      <w:r w:rsidRPr="00433A83">
        <w:t xml:space="preserve">I Spy </w:t>
      </w:r>
      <w:r w:rsidR="00C65881" w:rsidRPr="00433A83">
        <w:t xml:space="preserve">Shapes” </w:t>
      </w:r>
      <w:r w:rsidRPr="00433A83">
        <w:t>game.</w:t>
      </w:r>
    </w:p>
    <w:p w14:paraId="75B695B5" w14:textId="77777777" w:rsidR="00BF37BE" w:rsidRDefault="00BF37BE" w:rsidP="00BF37BE">
      <w:pPr>
        <w:numPr>
          <w:ilvl w:val="0"/>
          <w:numId w:val="9"/>
        </w:numPr>
        <w:contextualSpacing/>
      </w:pPr>
      <w:r w:rsidRPr="00433A83">
        <w:t xml:space="preserve">Student correctly follows a </w:t>
      </w:r>
      <w:r w:rsidR="00C65881" w:rsidRPr="00433A83">
        <w:t>directions t</w:t>
      </w:r>
      <w:r w:rsidRPr="00433A83">
        <w:t xml:space="preserve">o place a shape </w:t>
      </w:r>
      <w:r w:rsidR="00C65881" w:rsidRPr="00433A83">
        <w:t>above</w:t>
      </w:r>
      <w:r w:rsidR="00C65881" w:rsidRPr="00433A83">
        <w:rPr>
          <w:i/>
        </w:rPr>
        <w:t>, under, or next to</w:t>
      </w:r>
      <w:r w:rsidRPr="00433A83">
        <w:rPr>
          <w:i/>
        </w:rPr>
        <w:t xml:space="preserve"> </w:t>
      </w:r>
      <w:r w:rsidRPr="00433A83">
        <w:t>an object.</w:t>
      </w:r>
    </w:p>
    <w:p w14:paraId="789A485F" w14:textId="77777777" w:rsidR="00EE2BD4" w:rsidRPr="00433A83" w:rsidRDefault="00EE2BD4" w:rsidP="00BF37BE">
      <w:pPr>
        <w:numPr>
          <w:ilvl w:val="0"/>
          <w:numId w:val="9"/>
        </w:numPr>
        <w:contextualSpacing/>
      </w:pPr>
      <w:r>
        <w:rPr>
          <w:color w:val="000000"/>
        </w:rPr>
        <w:t>Student shows evidence of listening to carefully others by 1) looking at the person speaking, 2) keeping hands still, and 3) sitting quietly.</w:t>
      </w:r>
    </w:p>
    <w:p w14:paraId="51D75C06" w14:textId="77777777" w:rsidR="00BF37BE" w:rsidRPr="00433A83" w:rsidRDefault="00BF37BE" w:rsidP="00BF37BE">
      <w:pPr>
        <w:rPr>
          <w:b/>
        </w:rPr>
      </w:pPr>
    </w:p>
    <w:p w14:paraId="4DF2213A" w14:textId="77777777" w:rsidR="00BF37BE" w:rsidRPr="00433A83" w:rsidRDefault="00BF37BE" w:rsidP="00BF37BE">
      <w:pPr>
        <w:rPr>
          <w:b/>
        </w:rPr>
      </w:pPr>
      <w:r w:rsidRPr="00433A83">
        <w:rPr>
          <w:b/>
        </w:rPr>
        <w:t>Meeting the Needs of the Range of Learners</w:t>
      </w:r>
    </w:p>
    <w:p w14:paraId="5CF1A01C" w14:textId="77777777" w:rsidR="00BF37BE" w:rsidRPr="00433A83" w:rsidRDefault="00BF37BE" w:rsidP="00BF37BE">
      <w:pPr>
        <w:rPr>
          <w:b/>
        </w:rPr>
      </w:pPr>
      <w:r w:rsidRPr="00433A83">
        <w:rPr>
          <w:b/>
        </w:rPr>
        <w:t xml:space="preserve">Intervention: </w:t>
      </w:r>
      <w:r w:rsidRPr="00433A83">
        <w:t xml:space="preserve">As this was an introductory lesson, it is not expected that students are proficient naming shapes or using positional words.  Continue to provide </w:t>
      </w:r>
      <w:r w:rsidRPr="00433A83">
        <w:rPr>
          <w:u w:val="single"/>
        </w:rPr>
        <w:t>all</w:t>
      </w:r>
      <w:r w:rsidRPr="00433A83">
        <w:t xml:space="preserve"> students with experiences to build upon the ideas presented in this lesson. Students should build upon the positional words they know throughout the year.</w:t>
      </w:r>
    </w:p>
    <w:p w14:paraId="3C983D8B" w14:textId="77777777" w:rsidR="00BF37BE" w:rsidRPr="00BF37BE" w:rsidRDefault="00BF37BE" w:rsidP="00BF37BE">
      <w:pPr>
        <w:rPr>
          <w:b/>
          <w:highlight w:val="yellow"/>
        </w:rPr>
      </w:pPr>
    </w:p>
    <w:p w14:paraId="377DE280" w14:textId="77777777" w:rsidR="00433A83" w:rsidRPr="00433A83" w:rsidRDefault="00BF37BE" w:rsidP="00BF37BE">
      <w:pPr>
        <w:rPr>
          <w:b/>
        </w:rPr>
      </w:pPr>
      <w:r w:rsidRPr="00433A83">
        <w:rPr>
          <w:b/>
        </w:rPr>
        <w:t xml:space="preserve">Extension: </w:t>
      </w:r>
    </w:p>
    <w:p w14:paraId="73671CA4" w14:textId="77777777" w:rsidR="00BF37BE" w:rsidRPr="00433A83" w:rsidRDefault="00433A83" w:rsidP="00BF37BE">
      <w:r w:rsidRPr="00433A83">
        <w:t>Find</w:t>
      </w:r>
      <w:r w:rsidR="00BF37BE" w:rsidRPr="00433A83">
        <w:t xml:space="preserve"> opportunities for students to provide the clues for </w:t>
      </w:r>
      <w:r w:rsidRPr="00433A83">
        <w:t>“</w:t>
      </w:r>
      <w:r w:rsidR="00BF37BE" w:rsidRPr="00433A83">
        <w:t>I Spy</w:t>
      </w:r>
      <w:r w:rsidRPr="00433A83">
        <w:t xml:space="preserve"> Shapes”</w:t>
      </w:r>
      <w:r w:rsidR="00BF37BE" w:rsidRPr="00433A83">
        <w:t>. Encourage them to play in different parts of the school and on the playground.</w:t>
      </w:r>
    </w:p>
    <w:p w14:paraId="55C2BF1B" w14:textId="77777777" w:rsidR="00BF37BE" w:rsidRPr="00433A83" w:rsidRDefault="00BF37BE" w:rsidP="00BF37BE">
      <w:pPr>
        <w:rPr>
          <w:b/>
        </w:rPr>
      </w:pPr>
    </w:p>
    <w:p w14:paraId="2B2A4EA5" w14:textId="77777777" w:rsidR="00BF37BE" w:rsidRPr="00433A83" w:rsidRDefault="00BF37BE" w:rsidP="00BF37BE">
      <w:pPr>
        <w:rPr>
          <w:b/>
        </w:rPr>
      </w:pPr>
    </w:p>
    <w:p w14:paraId="1117CFA2" w14:textId="77777777" w:rsidR="00BF37BE" w:rsidRPr="00433A83" w:rsidRDefault="00BF37BE" w:rsidP="00BF37BE">
      <w:pPr>
        <w:spacing w:after="60"/>
      </w:pPr>
      <w:r w:rsidRPr="00433A83">
        <w:rPr>
          <w:b/>
        </w:rPr>
        <w:t>Possible Misconceptions/Suggestions:</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BF37BE" w:rsidRPr="00433A83" w14:paraId="6B17B5BD" w14:textId="77777777" w:rsidTr="00220C65">
        <w:tc>
          <w:tcPr>
            <w:tcW w:w="4686" w:type="dxa"/>
          </w:tcPr>
          <w:p w14:paraId="59853C76" w14:textId="77777777" w:rsidR="00BF37BE" w:rsidRPr="00433A83" w:rsidRDefault="00BF37BE" w:rsidP="00220C65">
            <w:r w:rsidRPr="00433A83">
              <w:rPr>
                <w:b/>
              </w:rPr>
              <w:t>Possible Misconceptions/Errors</w:t>
            </w:r>
          </w:p>
        </w:tc>
        <w:tc>
          <w:tcPr>
            <w:tcW w:w="5124" w:type="dxa"/>
          </w:tcPr>
          <w:p w14:paraId="676D6710" w14:textId="77777777" w:rsidR="00BF37BE" w:rsidRPr="00433A83" w:rsidRDefault="00BF37BE" w:rsidP="00220C65">
            <w:r w:rsidRPr="00433A83">
              <w:rPr>
                <w:b/>
              </w:rPr>
              <w:t>Suggestions</w:t>
            </w:r>
          </w:p>
        </w:tc>
      </w:tr>
      <w:tr w:rsidR="00BF37BE" w:rsidRPr="00433A83" w14:paraId="1639286F" w14:textId="77777777" w:rsidTr="00220C65">
        <w:tc>
          <w:tcPr>
            <w:tcW w:w="4686" w:type="dxa"/>
          </w:tcPr>
          <w:p w14:paraId="07A40734" w14:textId="77777777" w:rsidR="00BF37BE" w:rsidRPr="00433A83" w:rsidRDefault="00BF37BE" w:rsidP="00220C65">
            <w:r w:rsidRPr="00433A83">
              <w:t>Student may confuse</w:t>
            </w:r>
            <w:r w:rsidRPr="00433A83">
              <w:rPr>
                <w:i/>
              </w:rPr>
              <w:t xml:space="preserve"> next to</w:t>
            </w:r>
            <w:r w:rsidRPr="00433A83">
              <w:t xml:space="preserve"> and </w:t>
            </w:r>
            <w:r w:rsidRPr="00433A83">
              <w:rPr>
                <w:i/>
              </w:rPr>
              <w:t>behind</w:t>
            </w:r>
            <w:r w:rsidRPr="00433A83">
              <w:t xml:space="preserve"> due to his own position.</w:t>
            </w:r>
          </w:p>
          <w:p w14:paraId="3AB50CF7" w14:textId="77777777" w:rsidR="00BF37BE" w:rsidRPr="00433A83" w:rsidRDefault="00BF37BE" w:rsidP="00220C65"/>
        </w:tc>
        <w:tc>
          <w:tcPr>
            <w:tcW w:w="5124" w:type="dxa"/>
          </w:tcPr>
          <w:p w14:paraId="4EBF269D" w14:textId="77777777" w:rsidR="00BF37BE" w:rsidRPr="00433A83" w:rsidRDefault="00BF37BE" w:rsidP="00EE2BD4">
            <w:r w:rsidRPr="00433A83">
              <w:t xml:space="preserve">Have students stand directly in front of object, then place the shape </w:t>
            </w:r>
            <w:r w:rsidRPr="00433A83">
              <w:rPr>
                <w:i/>
              </w:rPr>
              <w:t>next to</w:t>
            </w:r>
            <w:r w:rsidRPr="00433A83">
              <w:t xml:space="preserve"> or </w:t>
            </w:r>
            <w:r w:rsidRPr="00433A83">
              <w:rPr>
                <w:i/>
              </w:rPr>
              <w:t>behind</w:t>
            </w:r>
            <w:r w:rsidRPr="00433A83">
              <w:t xml:space="preserve"> it.</w:t>
            </w:r>
          </w:p>
        </w:tc>
      </w:tr>
      <w:tr w:rsidR="007C5057" w:rsidRPr="00433A83" w14:paraId="4EE8EEB5" w14:textId="77777777" w:rsidTr="00220C65">
        <w:tc>
          <w:tcPr>
            <w:tcW w:w="4686" w:type="dxa"/>
          </w:tcPr>
          <w:p w14:paraId="29D0E42C" w14:textId="77777777" w:rsidR="007C5057" w:rsidRPr="00433A83" w:rsidRDefault="007C5057" w:rsidP="00220C65">
            <w:r>
              <w:t>Students may not know names of shapes (triangle, square, and circle).</w:t>
            </w:r>
          </w:p>
        </w:tc>
        <w:tc>
          <w:tcPr>
            <w:tcW w:w="5124" w:type="dxa"/>
          </w:tcPr>
          <w:p w14:paraId="4DCE2827" w14:textId="77777777" w:rsidR="007C5057" w:rsidRDefault="007C5057" w:rsidP="00EE2BD4">
            <w:r>
              <w:t>The main math focus of this lesson is for students to use positional words.  Allow students to find other ways to describe the shapes.  For example:</w:t>
            </w:r>
          </w:p>
          <w:p w14:paraId="78E73489" w14:textId="77777777" w:rsidR="007C5057" w:rsidRDefault="007C5057" w:rsidP="007C5057">
            <w:pPr>
              <w:pStyle w:val="ListParagraph"/>
              <w:numPr>
                <w:ilvl w:val="0"/>
                <w:numId w:val="11"/>
              </w:numPr>
            </w:pPr>
            <w:r>
              <w:t>Color words</w:t>
            </w:r>
          </w:p>
          <w:p w14:paraId="58D759D7" w14:textId="77777777" w:rsidR="007C5057" w:rsidRDefault="007C5057" w:rsidP="007C5057">
            <w:pPr>
              <w:pStyle w:val="ListParagraph"/>
              <w:numPr>
                <w:ilvl w:val="0"/>
                <w:numId w:val="11"/>
              </w:numPr>
            </w:pPr>
            <w:r>
              <w:t>Size (big/small)</w:t>
            </w:r>
          </w:p>
          <w:p w14:paraId="589E6080" w14:textId="77777777" w:rsidR="007C5057" w:rsidRPr="00433A83" w:rsidRDefault="007C5057" w:rsidP="007C5057">
            <w:pPr>
              <w:pStyle w:val="ListParagraph"/>
              <w:numPr>
                <w:ilvl w:val="0"/>
                <w:numId w:val="11"/>
              </w:numPr>
            </w:pPr>
            <w:r>
              <w:t>Parts of the robot (hat, arm, belly, wheel)</w:t>
            </w:r>
          </w:p>
        </w:tc>
      </w:tr>
      <w:tr w:rsidR="00EE2BD4" w:rsidRPr="00433A83" w14:paraId="01B1289A" w14:textId="77777777" w:rsidTr="00220C65">
        <w:tc>
          <w:tcPr>
            <w:tcW w:w="4686" w:type="dxa"/>
          </w:tcPr>
          <w:p w14:paraId="591A7849" w14:textId="77777777" w:rsidR="00EE2BD4" w:rsidRPr="00433A83" w:rsidRDefault="00EE2BD4" w:rsidP="007C5057">
            <w:r>
              <w:t xml:space="preserve">Student may </w:t>
            </w:r>
            <w:r w:rsidR="007C5057">
              <w:t>have</w:t>
            </w:r>
            <w:r>
              <w:t xml:space="preserve"> difficulty making eye contact when listening to peers.</w:t>
            </w:r>
          </w:p>
        </w:tc>
        <w:tc>
          <w:tcPr>
            <w:tcW w:w="5124" w:type="dxa"/>
          </w:tcPr>
          <w:p w14:paraId="67855CE3" w14:textId="77777777" w:rsidR="004F66A9" w:rsidRDefault="00EE2BD4" w:rsidP="004F66A9">
            <w:r>
              <w:t>There</w:t>
            </w:r>
            <w:r w:rsidR="004F66A9">
              <w:t xml:space="preserve"> are many reasons students </w:t>
            </w:r>
            <w:r>
              <w:t>have difficulty making eye-con</w:t>
            </w:r>
            <w:r w:rsidR="004F66A9">
              <w:t xml:space="preserve">tact (e.g., cultural differences, lack of social experience, or physiological reasons).  Therefore, this social skill may be extremely difficult to acquire.  </w:t>
            </w:r>
          </w:p>
          <w:p w14:paraId="02495E8A" w14:textId="77777777" w:rsidR="004F66A9" w:rsidRDefault="004F66A9" w:rsidP="004F66A9">
            <w:pPr>
              <w:pStyle w:val="ListParagraph"/>
              <w:numPr>
                <w:ilvl w:val="0"/>
                <w:numId w:val="10"/>
              </w:numPr>
              <w:ind w:left="308" w:hanging="308"/>
            </w:pPr>
            <w:r>
              <w:t xml:space="preserve">Patiently encourage eye contact and point out when others are making eye contact in conversation.  </w:t>
            </w:r>
          </w:p>
          <w:p w14:paraId="53BC8117" w14:textId="77777777" w:rsidR="00EE2BD4" w:rsidRPr="00433A83" w:rsidRDefault="004F66A9" w:rsidP="004F66A9">
            <w:pPr>
              <w:pStyle w:val="ListParagraph"/>
              <w:numPr>
                <w:ilvl w:val="0"/>
                <w:numId w:val="10"/>
              </w:numPr>
              <w:ind w:left="308" w:hanging="308"/>
            </w:pPr>
            <w:r>
              <w:lastRenderedPageBreak/>
              <w:t>Continue to focus efforts on other active listening strategies: keeping hands still and sitting quietly.</w:t>
            </w:r>
          </w:p>
        </w:tc>
      </w:tr>
    </w:tbl>
    <w:p w14:paraId="046F4CE1" w14:textId="77777777" w:rsidR="00BF37BE" w:rsidRPr="00433A83" w:rsidRDefault="00BF37BE" w:rsidP="00BF37BE"/>
    <w:p w14:paraId="3CE4F84E" w14:textId="77777777" w:rsidR="00BF37BE" w:rsidRPr="00433A83" w:rsidRDefault="00BF37BE" w:rsidP="00BF37BE">
      <w:r w:rsidRPr="00433A83">
        <w:rPr>
          <w:b/>
        </w:rPr>
        <w:t>Special Notes:</w:t>
      </w:r>
      <w:r w:rsidRPr="00433A83">
        <w:t xml:space="preserve"> </w:t>
      </w:r>
    </w:p>
    <w:p w14:paraId="3716AB62" w14:textId="77777777" w:rsidR="00BF37BE" w:rsidRPr="00433A83" w:rsidRDefault="00BF37BE" w:rsidP="00BF37BE">
      <w:pPr>
        <w:numPr>
          <w:ilvl w:val="0"/>
          <w:numId w:val="7"/>
        </w:numPr>
      </w:pPr>
      <w:r w:rsidRPr="00433A83">
        <w:t>The main purpose of this lesson is to have students engage in speaking and listening to build a mathematical community. The standard shoul</w:t>
      </w:r>
      <w:r w:rsidR="00433A83">
        <w:t>d</w:t>
      </w:r>
      <w:r w:rsidRPr="00433A83">
        <w:t xml:space="preserve"> be revisited in a more formal manner later in the year. By the end of the year, students should be able to use many positional words, including: over, under, beside, in front of, above, and below. </w:t>
      </w:r>
    </w:p>
    <w:p w14:paraId="7BB99E19" w14:textId="77777777" w:rsidR="00BF37BE" w:rsidRPr="000D47BA" w:rsidRDefault="00BF37BE" w:rsidP="00BF37BE">
      <w:pPr>
        <w:spacing w:after="60"/>
      </w:pPr>
    </w:p>
    <w:p w14:paraId="1AF31A92" w14:textId="77777777" w:rsidR="007C5057" w:rsidRDefault="007C5057" w:rsidP="00BF37BE">
      <w:pPr>
        <w:jc w:val="center"/>
        <w:rPr>
          <w:b/>
          <w:sz w:val="48"/>
          <w:szCs w:val="48"/>
        </w:rPr>
      </w:pPr>
    </w:p>
    <w:p w14:paraId="7B4F25AF" w14:textId="77777777" w:rsidR="00C82C4F" w:rsidRDefault="00C82C4F" w:rsidP="00BF37BE">
      <w:pPr>
        <w:jc w:val="center"/>
        <w:rPr>
          <w:b/>
          <w:sz w:val="48"/>
          <w:szCs w:val="48"/>
        </w:rPr>
      </w:pPr>
    </w:p>
    <w:p w14:paraId="266591D4" w14:textId="77777777" w:rsidR="00C82C4F" w:rsidRDefault="00C82C4F" w:rsidP="00BF37BE">
      <w:pPr>
        <w:jc w:val="center"/>
        <w:rPr>
          <w:b/>
          <w:sz w:val="48"/>
          <w:szCs w:val="48"/>
        </w:rPr>
      </w:pPr>
    </w:p>
    <w:p w14:paraId="2198312F" w14:textId="77777777" w:rsidR="00C82C4F" w:rsidRDefault="00C82C4F" w:rsidP="00BF37BE">
      <w:pPr>
        <w:jc w:val="center"/>
        <w:rPr>
          <w:b/>
          <w:sz w:val="48"/>
          <w:szCs w:val="48"/>
        </w:rPr>
      </w:pPr>
    </w:p>
    <w:p w14:paraId="66A39045" w14:textId="77777777" w:rsidR="00C82C4F" w:rsidRDefault="00C82C4F" w:rsidP="00BF37BE">
      <w:pPr>
        <w:jc w:val="center"/>
        <w:rPr>
          <w:b/>
          <w:sz w:val="48"/>
          <w:szCs w:val="48"/>
        </w:rPr>
      </w:pPr>
    </w:p>
    <w:p w14:paraId="2BE289C0" w14:textId="77777777" w:rsidR="00C82C4F" w:rsidRDefault="00C82C4F" w:rsidP="00BF37BE">
      <w:pPr>
        <w:jc w:val="center"/>
        <w:rPr>
          <w:b/>
          <w:sz w:val="48"/>
          <w:szCs w:val="48"/>
        </w:rPr>
      </w:pPr>
    </w:p>
    <w:p w14:paraId="2CCB46B2" w14:textId="77777777" w:rsidR="00C82C4F" w:rsidRDefault="00C82C4F" w:rsidP="00BF37BE">
      <w:pPr>
        <w:jc w:val="center"/>
        <w:rPr>
          <w:b/>
          <w:sz w:val="48"/>
          <w:szCs w:val="48"/>
        </w:rPr>
      </w:pPr>
    </w:p>
    <w:p w14:paraId="0D63DA22" w14:textId="77777777" w:rsidR="00C82C4F" w:rsidRDefault="00C82C4F" w:rsidP="00BF37BE">
      <w:pPr>
        <w:jc w:val="center"/>
        <w:rPr>
          <w:b/>
          <w:sz w:val="48"/>
          <w:szCs w:val="48"/>
        </w:rPr>
      </w:pPr>
    </w:p>
    <w:p w14:paraId="4AB3F80F" w14:textId="77777777" w:rsidR="00C82C4F" w:rsidRDefault="00C82C4F" w:rsidP="00BF37BE">
      <w:pPr>
        <w:jc w:val="center"/>
        <w:rPr>
          <w:b/>
          <w:sz w:val="48"/>
          <w:szCs w:val="48"/>
        </w:rPr>
      </w:pPr>
    </w:p>
    <w:p w14:paraId="754029A5" w14:textId="77777777" w:rsidR="00C82C4F" w:rsidRDefault="00C82C4F" w:rsidP="00BF37BE">
      <w:pPr>
        <w:jc w:val="center"/>
        <w:rPr>
          <w:b/>
          <w:sz w:val="48"/>
          <w:szCs w:val="48"/>
        </w:rPr>
      </w:pPr>
    </w:p>
    <w:p w14:paraId="398A82BF" w14:textId="77777777" w:rsidR="00C82C4F" w:rsidRDefault="00C82C4F" w:rsidP="00BF37BE">
      <w:pPr>
        <w:jc w:val="center"/>
        <w:rPr>
          <w:b/>
          <w:sz w:val="48"/>
          <w:szCs w:val="48"/>
        </w:rPr>
      </w:pPr>
    </w:p>
    <w:p w14:paraId="11C6B122" w14:textId="77777777" w:rsidR="00C82C4F" w:rsidRDefault="00C82C4F" w:rsidP="00BF37BE">
      <w:pPr>
        <w:jc w:val="center"/>
        <w:rPr>
          <w:b/>
          <w:sz w:val="48"/>
          <w:szCs w:val="48"/>
        </w:rPr>
      </w:pPr>
    </w:p>
    <w:p w14:paraId="0E860D5E" w14:textId="77777777" w:rsidR="007C5057" w:rsidRDefault="007C5057" w:rsidP="00BF37BE">
      <w:pPr>
        <w:jc w:val="center"/>
        <w:rPr>
          <w:b/>
          <w:sz w:val="48"/>
          <w:szCs w:val="48"/>
        </w:rPr>
      </w:pPr>
    </w:p>
    <w:p w14:paraId="47BB8279" w14:textId="77777777" w:rsidR="007C5057" w:rsidRDefault="007C5057" w:rsidP="00BF37BE">
      <w:pPr>
        <w:jc w:val="center"/>
        <w:rPr>
          <w:b/>
          <w:sz w:val="48"/>
          <w:szCs w:val="48"/>
        </w:rPr>
      </w:pPr>
    </w:p>
    <w:p w14:paraId="7F89460D" w14:textId="77777777" w:rsidR="007C5057" w:rsidRDefault="007C5057" w:rsidP="00BF37BE">
      <w:pPr>
        <w:jc w:val="center"/>
        <w:rPr>
          <w:b/>
          <w:sz w:val="48"/>
          <w:szCs w:val="48"/>
        </w:rPr>
      </w:pPr>
    </w:p>
    <w:p w14:paraId="505168B8" w14:textId="77777777" w:rsidR="007C5057" w:rsidRDefault="007C5057" w:rsidP="00BF37BE">
      <w:pPr>
        <w:jc w:val="center"/>
        <w:rPr>
          <w:b/>
          <w:sz w:val="48"/>
          <w:szCs w:val="48"/>
        </w:rPr>
      </w:pPr>
    </w:p>
    <w:p w14:paraId="5E2B2865" w14:textId="77777777" w:rsidR="007C5057" w:rsidRDefault="007C5057" w:rsidP="00BF37BE">
      <w:pPr>
        <w:jc w:val="center"/>
        <w:rPr>
          <w:b/>
          <w:sz w:val="48"/>
          <w:szCs w:val="48"/>
        </w:rPr>
      </w:pPr>
    </w:p>
    <w:p w14:paraId="38B98475" w14:textId="77777777" w:rsidR="00C82C4F" w:rsidRDefault="00C82C4F" w:rsidP="00BF37BE">
      <w:pPr>
        <w:jc w:val="center"/>
        <w:rPr>
          <w:b/>
          <w:sz w:val="48"/>
          <w:szCs w:val="48"/>
        </w:rPr>
      </w:pPr>
    </w:p>
    <w:p w14:paraId="401B4735" w14:textId="77777777" w:rsidR="00300919" w:rsidRPr="00300919" w:rsidRDefault="00BF37BE" w:rsidP="00BF37BE">
      <w:pPr>
        <w:jc w:val="center"/>
        <w:rPr>
          <w:b/>
          <w:sz w:val="48"/>
          <w:szCs w:val="48"/>
        </w:rPr>
      </w:pPr>
      <w:r>
        <w:rPr>
          <w:b/>
          <w:sz w:val="48"/>
          <w:szCs w:val="48"/>
        </w:rPr>
        <w:lastRenderedPageBreak/>
        <w:t>M</w:t>
      </w:r>
      <w:r w:rsidR="00300919" w:rsidRPr="00300919">
        <w:rPr>
          <w:b/>
          <w:sz w:val="48"/>
          <w:szCs w:val="48"/>
        </w:rPr>
        <w:t>ystery Robot Card</w:t>
      </w:r>
      <w:r w:rsidR="00300919">
        <w:rPr>
          <w:b/>
          <w:sz w:val="48"/>
          <w:szCs w:val="48"/>
        </w:rPr>
        <w:t>s</w:t>
      </w:r>
      <w:r w:rsidR="00300919" w:rsidRPr="00300919">
        <w:rPr>
          <w:b/>
          <w:sz w:val="48"/>
          <w:szCs w:val="48"/>
        </w:rPr>
        <w:t xml:space="preserve"> (for Partner A)</w:t>
      </w:r>
    </w:p>
    <w:p w14:paraId="718799C3" w14:textId="77777777" w:rsidR="00300919" w:rsidRPr="00300919" w:rsidRDefault="00300919" w:rsidP="00300919">
      <w:pPr>
        <w:ind w:left="-720"/>
        <w:rPr>
          <w:sz w:val="10"/>
          <w:szCs w:val="10"/>
        </w:rPr>
      </w:pPr>
    </w:p>
    <w:p w14:paraId="7A22C20D" w14:textId="77777777" w:rsidR="00D81EFF" w:rsidRDefault="00BF37BE" w:rsidP="00D81EFF">
      <w:pPr>
        <w:jc w:val="center"/>
      </w:pPr>
      <w:r>
        <w:rPr>
          <w:noProof/>
        </w:rPr>
        <mc:AlternateContent>
          <mc:Choice Requires="wps">
            <w:drawing>
              <wp:anchor distT="0" distB="0" distL="114300" distR="114300" simplePos="0" relativeHeight="251661312" behindDoc="0" locked="0" layoutInCell="1" allowOverlap="1" wp14:anchorId="087DF171" wp14:editId="62A424A9">
                <wp:simplePos x="0" y="0"/>
                <wp:positionH relativeFrom="column">
                  <wp:posOffset>-607175</wp:posOffset>
                </wp:positionH>
                <wp:positionV relativeFrom="paragraph">
                  <wp:posOffset>3883660</wp:posOffset>
                </wp:positionV>
                <wp:extent cx="7118985" cy="0"/>
                <wp:effectExtent l="19050" t="19050" r="0" b="19050"/>
                <wp:wrapNone/>
                <wp:docPr id="10" name="Straight Connector 10"/>
                <wp:cNvGraphicFramePr/>
                <a:graphic xmlns:a="http://schemas.openxmlformats.org/drawingml/2006/main">
                  <a:graphicData uri="http://schemas.microsoft.com/office/word/2010/wordprocessingShape">
                    <wps:wsp>
                      <wps:cNvCnPr/>
                      <wps:spPr>
                        <a:xfrm flipV="1">
                          <a:off x="0" y="0"/>
                          <a:ext cx="7118985" cy="0"/>
                        </a:xfrm>
                        <a:prstGeom prst="line">
                          <a:avLst/>
                        </a:prstGeom>
                        <a:ln w="28575" cap="rnd">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EA9E64" id="Straight Connector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305.8pt" to="512.75pt,3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" strokecolor="black [3213]" strokeweight="2.25pt">
                <v:stroke dashstyle="dash" joinstyle="miter" endcap="round"/>
              </v:line>
            </w:pict>
          </mc:Fallback>
        </mc:AlternateContent>
      </w:r>
      <w:r w:rsidR="00300919" w:rsidRPr="00300919">
        <w:rPr>
          <w:noProof/>
        </w:rPr>
        <w:drawing>
          <wp:inline distT="0" distB="0" distL="0" distR="0" wp14:anchorId="4E1F5277" wp14:editId="22AB8EBA">
            <wp:extent cx="3798886" cy="5358431"/>
            <wp:effectExtent l="127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rotWithShape="1">
                    <a:blip r:embed="rId10">
                      <a:extLst>
                        <a:ext uri="{BEBA8EAE-BF5A-486C-A8C5-ECC9F3942E4B}">
                          <a14:imgProps xmlns:a14="http://schemas.microsoft.com/office/drawing/2010/main">
                            <a14:imgLayer r:embed="rId11">
                              <a14:imgEffect>
                                <a14:brightnessContrast bright="20000"/>
                              </a14:imgEffect>
                            </a14:imgLayer>
                          </a14:imgProps>
                        </a:ext>
                      </a:extLst>
                    </a:blip>
                    <a:srcRect l="17309" r="42832"/>
                    <a:stretch/>
                  </pic:blipFill>
                  <pic:spPr>
                    <a:xfrm rot="16200000">
                      <a:off x="0" y="0"/>
                      <a:ext cx="3862441" cy="5448077"/>
                    </a:xfrm>
                    <a:prstGeom prst="rect">
                      <a:avLst/>
                    </a:prstGeom>
                  </pic:spPr>
                </pic:pic>
              </a:graphicData>
            </a:graphic>
          </wp:inline>
        </w:drawing>
      </w:r>
    </w:p>
    <w:p w14:paraId="227B6270" w14:textId="77777777" w:rsidR="00D81EFF" w:rsidRDefault="00D81EFF" w:rsidP="00D81EFF">
      <w:pPr>
        <w:jc w:val="center"/>
      </w:pPr>
    </w:p>
    <w:p w14:paraId="727C23F3" w14:textId="77777777" w:rsidR="00300919" w:rsidRDefault="00300919" w:rsidP="00D81EFF">
      <w:pPr>
        <w:jc w:val="center"/>
      </w:pPr>
      <w:r w:rsidRPr="00300919">
        <w:rPr>
          <w:noProof/>
        </w:rPr>
        <w:drawing>
          <wp:inline distT="0" distB="0" distL="0" distR="0" wp14:anchorId="2A8F33D6" wp14:editId="52C47068">
            <wp:extent cx="3798886" cy="5358431"/>
            <wp:effectExtent l="127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rotWithShape="1">
                    <a:blip r:embed="rId10">
                      <a:extLst>
                        <a:ext uri="{BEBA8EAE-BF5A-486C-A8C5-ECC9F3942E4B}">
                          <a14:imgProps xmlns:a14="http://schemas.microsoft.com/office/drawing/2010/main">
                            <a14:imgLayer r:embed="rId11">
                              <a14:imgEffect>
                                <a14:brightnessContrast bright="20000"/>
                              </a14:imgEffect>
                            </a14:imgLayer>
                          </a14:imgProps>
                        </a:ext>
                      </a:extLst>
                    </a:blip>
                    <a:srcRect l="17309" r="42832"/>
                    <a:stretch/>
                  </pic:blipFill>
                  <pic:spPr>
                    <a:xfrm rot="16200000">
                      <a:off x="0" y="0"/>
                      <a:ext cx="3862441" cy="5448077"/>
                    </a:xfrm>
                    <a:prstGeom prst="rect">
                      <a:avLst/>
                    </a:prstGeom>
                  </pic:spPr>
                </pic:pic>
              </a:graphicData>
            </a:graphic>
          </wp:inline>
        </w:drawing>
      </w:r>
    </w:p>
    <w:p w14:paraId="1F7C0323" w14:textId="77777777" w:rsidR="00D81EFF" w:rsidRPr="00300919" w:rsidRDefault="00D81EFF" w:rsidP="00D81EFF">
      <w:pPr>
        <w:ind w:left="-720"/>
        <w:jc w:val="center"/>
        <w:rPr>
          <w:b/>
          <w:sz w:val="48"/>
          <w:szCs w:val="48"/>
        </w:rPr>
      </w:pPr>
      <w:r>
        <w:rPr>
          <w:b/>
          <w:sz w:val="48"/>
          <w:szCs w:val="48"/>
        </w:rPr>
        <w:lastRenderedPageBreak/>
        <w:t>Shape Cutouts (for Partner B</w:t>
      </w:r>
      <w:r w:rsidRPr="00300919">
        <w:rPr>
          <w:b/>
          <w:sz w:val="48"/>
          <w:szCs w:val="48"/>
        </w:rPr>
        <w:t>)</w:t>
      </w:r>
    </w:p>
    <w:p w14:paraId="739111E1" w14:textId="77777777" w:rsidR="00D81EFF" w:rsidRPr="00D81EFF" w:rsidRDefault="00D81EFF" w:rsidP="00D81EFF">
      <w:pPr>
        <w:jc w:val="center"/>
        <w:rPr>
          <w:sz w:val="12"/>
          <w:szCs w:val="12"/>
        </w:rPr>
      </w:pPr>
    </w:p>
    <w:p w14:paraId="1F67DF79" w14:textId="77777777" w:rsidR="00D81EFF" w:rsidRDefault="00D81EFF" w:rsidP="00D81EFF">
      <w:pPr>
        <w:jc w:val="center"/>
      </w:pPr>
      <w:r w:rsidRPr="00D81EFF">
        <w:rPr>
          <w:noProof/>
        </w:rPr>
        <w:drawing>
          <wp:inline distT="0" distB="0" distL="0" distR="0" wp14:anchorId="5519338D" wp14:editId="42DB8608">
            <wp:extent cx="3793226" cy="4982820"/>
            <wp:effectExtent l="0" t="4127" r="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rotWithShape="1">
                    <a:blip r:embed="rId12"/>
                    <a:srcRect l="19610" t="11687" r="47850" b="12286"/>
                    <a:stretch/>
                  </pic:blipFill>
                  <pic:spPr>
                    <a:xfrm rot="16200000">
                      <a:off x="0" y="0"/>
                      <a:ext cx="3804460" cy="4997577"/>
                    </a:xfrm>
                    <a:prstGeom prst="rect">
                      <a:avLst/>
                    </a:prstGeom>
                  </pic:spPr>
                </pic:pic>
              </a:graphicData>
            </a:graphic>
          </wp:inline>
        </w:drawing>
      </w:r>
    </w:p>
    <w:p w14:paraId="6EF4ECD0" w14:textId="77777777" w:rsidR="00D81EFF" w:rsidRDefault="00BF37BE" w:rsidP="00D81EFF">
      <w:pPr>
        <w:jc w:val="center"/>
      </w:pPr>
      <w:r>
        <w:rPr>
          <w:noProof/>
        </w:rPr>
        <mc:AlternateContent>
          <mc:Choice Requires="wps">
            <w:drawing>
              <wp:anchor distT="0" distB="0" distL="114300" distR="114300" simplePos="0" relativeHeight="251659264" behindDoc="0" locked="0" layoutInCell="1" allowOverlap="1" wp14:anchorId="7AB1CAA0" wp14:editId="11B767A5">
                <wp:simplePos x="0" y="0"/>
                <wp:positionH relativeFrom="column">
                  <wp:posOffset>-579970</wp:posOffset>
                </wp:positionH>
                <wp:positionV relativeFrom="paragraph">
                  <wp:posOffset>97790</wp:posOffset>
                </wp:positionV>
                <wp:extent cx="7118985" cy="0"/>
                <wp:effectExtent l="19050" t="19050" r="0" b="19050"/>
                <wp:wrapNone/>
                <wp:docPr id="9" name="Straight Connector 9"/>
                <wp:cNvGraphicFramePr/>
                <a:graphic xmlns:a="http://schemas.openxmlformats.org/drawingml/2006/main">
                  <a:graphicData uri="http://schemas.microsoft.com/office/word/2010/wordprocessingShape">
                    <wps:wsp>
                      <wps:cNvCnPr/>
                      <wps:spPr>
                        <a:xfrm flipV="1">
                          <a:off x="0" y="0"/>
                          <a:ext cx="7118985" cy="0"/>
                        </a:xfrm>
                        <a:prstGeom prst="line">
                          <a:avLst/>
                        </a:prstGeom>
                        <a:ln w="28575" cap="rnd">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B3F28F"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5pt,7.7pt" to="514.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" strokecolor="black [3213]" strokeweight="2.25pt">
                <v:stroke dashstyle="dash" joinstyle="miter" endcap="round"/>
              </v:line>
            </w:pict>
          </mc:Fallback>
        </mc:AlternateContent>
      </w:r>
    </w:p>
    <w:p w14:paraId="452DC8D2" w14:textId="77777777" w:rsidR="00D81EFF" w:rsidRDefault="00D81EFF" w:rsidP="00D81EFF">
      <w:pPr>
        <w:jc w:val="center"/>
      </w:pPr>
      <w:r w:rsidRPr="00D81EFF">
        <w:rPr>
          <w:noProof/>
        </w:rPr>
        <w:drawing>
          <wp:inline distT="0" distB="0" distL="0" distR="0" wp14:anchorId="440FE0CF" wp14:editId="3030440F">
            <wp:extent cx="3793226" cy="4982820"/>
            <wp:effectExtent l="0" t="4127" r="0" b="0"/>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rotWithShape="1">
                    <a:blip r:embed="rId12"/>
                    <a:srcRect l="19610" t="11687" r="47850" b="12286"/>
                    <a:stretch/>
                  </pic:blipFill>
                  <pic:spPr>
                    <a:xfrm rot="16200000">
                      <a:off x="0" y="0"/>
                      <a:ext cx="3804460" cy="4997577"/>
                    </a:xfrm>
                    <a:prstGeom prst="rect">
                      <a:avLst/>
                    </a:prstGeom>
                  </pic:spPr>
                </pic:pic>
              </a:graphicData>
            </a:graphic>
          </wp:inline>
        </w:drawing>
      </w:r>
    </w:p>
    <w:sectPr w:rsidR="00D81EFF" w:rsidSect="00433A83">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FACBB" w14:textId="77777777" w:rsidR="0088642B" w:rsidRDefault="0088642B" w:rsidP="00BF37BE">
      <w:r>
        <w:separator/>
      </w:r>
    </w:p>
  </w:endnote>
  <w:endnote w:type="continuationSeparator" w:id="0">
    <w:p w14:paraId="753A876D" w14:textId="77777777" w:rsidR="0088642B" w:rsidRDefault="0088642B" w:rsidP="00BF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67966" w14:textId="77777777" w:rsidR="0088642B" w:rsidRDefault="0088642B" w:rsidP="00BF37BE">
      <w:r>
        <w:separator/>
      </w:r>
    </w:p>
  </w:footnote>
  <w:footnote w:type="continuationSeparator" w:id="0">
    <w:p w14:paraId="3DFB98A7" w14:textId="77777777" w:rsidR="0088642B" w:rsidRDefault="0088642B" w:rsidP="00BF3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5F24"/>
    <w:multiLevelType w:val="multilevel"/>
    <w:tmpl w:val="69D6B3E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158701E3"/>
    <w:multiLevelType w:val="multilevel"/>
    <w:tmpl w:val="FA6E0CB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165902CF"/>
    <w:multiLevelType w:val="multilevel"/>
    <w:tmpl w:val="CFB4A0E8"/>
    <w:lvl w:ilvl="0">
      <w:start w:val="1"/>
      <w:numFmt w:val="decimal"/>
      <w:lvlText w:val="%1."/>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66550D"/>
    <w:multiLevelType w:val="multilevel"/>
    <w:tmpl w:val="95289AEE"/>
    <w:lvl w:ilvl="0">
      <w:start w:val="1"/>
      <w:numFmt w:val="decimal"/>
      <w:lvlText w:val="%1."/>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9D6443"/>
    <w:multiLevelType w:val="multilevel"/>
    <w:tmpl w:val="4EE2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722198"/>
    <w:multiLevelType w:val="multilevel"/>
    <w:tmpl w:val="F0A8226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2C1F4F0C"/>
    <w:multiLevelType w:val="hybridMultilevel"/>
    <w:tmpl w:val="9FE0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A696F"/>
    <w:multiLevelType w:val="hybridMultilevel"/>
    <w:tmpl w:val="09A0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D37BE"/>
    <w:multiLevelType w:val="multilevel"/>
    <w:tmpl w:val="5B123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6A759B"/>
    <w:multiLevelType w:val="multilevel"/>
    <w:tmpl w:val="3B0451F2"/>
    <w:lvl w:ilvl="0">
      <w:start w:val="1"/>
      <w:numFmt w:val="decimal"/>
      <w:lvlText w:val="%1."/>
      <w:lvlJc w:val="left"/>
      <w:pPr>
        <w:ind w:left="720" w:hanging="360"/>
      </w:pPr>
      <w:rPr>
        <w:i w:val="0"/>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B825D7"/>
    <w:multiLevelType w:val="multilevel"/>
    <w:tmpl w:val="D7D6C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5"/>
  </w:num>
  <w:num w:numId="2">
    <w:abstractNumId w:val="1"/>
  </w:num>
  <w:num w:numId="3">
    <w:abstractNumId w:val="10"/>
  </w:num>
  <w:num w:numId="4">
    <w:abstractNumId w:val="3"/>
  </w:num>
  <w:num w:numId="5">
    <w:abstractNumId w:val="9"/>
  </w:num>
  <w:num w:numId="6">
    <w:abstractNumId w:val="2"/>
  </w:num>
  <w:num w:numId="7">
    <w:abstractNumId w:val="0"/>
  </w:num>
  <w:num w:numId="8">
    <w:abstractNumId w:val="4"/>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27"/>
    <w:rsid w:val="000D57BA"/>
    <w:rsid w:val="00117E41"/>
    <w:rsid w:val="00135CCF"/>
    <w:rsid w:val="00143C3B"/>
    <w:rsid w:val="001E0327"/>
    <w:rsid w:val="002D2384"/>
    <w:rsid w:val="00300919"/>
    <w:rsid w:val="004310D1"/>
    <w:rsid w:val="00433A83"/>
    <w:rsid w:val="004A333B"/>
    <w:rsid w:val="004C67F5"/>
    <w:rsid w:val="004F66A9"/>
    <w:rsid w:val="00503586"/>
    <w:rsid w:val="00510279"/>
    <w:rsid w:val="00674104"/>
    <w:rsid w:val="006950C7"/>
    <w:rsid w:val="006A3FB5"/>
    <w:rsid w:val="007A58B0"/>
    <w:rsid w:val="007C5057"/>
    <w:rsid w:val="008749FD"/>
    <w:rsid w:val="0088642B"/>
    <w:rsid w:val="008B54A3"/>
    <w:rsid w:val="009B48EA"/>
    <w:rsid w:val="00BF37BE"/>
    <w:rsid w:val="00C65881"/>
    <w:rsid w:val="00C67AF1"/>
    <w:rsid w:val="00C82C4F"/>
    <w:rsid w:val="00C8591B"/>
    <w:rsid w:val="00D81EFF"/>
    <w:rsid w:val="00E7047B"/>
    <w:rsid w:val="00EE0D17"/>
    <w:rsid w:val="00EE2BD4"/>
    <w:rsid w:val="00F1471E"/>
    <w:rsid w:val="00F163A7"/>
    <w:rsid w:val="00F9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5565"/>
  <w15:chartTrackingRefBased/>
  <w15:docId w15:val="{B2CAEFE5-DE93-4086-83A1-7A91238A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0327"/>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7BE"/>
    <w:pPr>
      <w:tabs>
        <w:tab w:val="center" w:pos="4680"/>
        <w:tab w:val="right" w:pos="9360"/>
      </w:tabs>
    </w:pPr>
  </w:style>
  <w:style w:type="character" w:customStyle="1" w:styleId="HeaderChar">
    <w:name w:val="Header Char"/>
    <w:basedOn w:val="DefaultParagraphFont"/>
    <w:link w:val="Header"/>
    <w:uiPriority w:val="99"/>
    <w:rsid w:val="00BF37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7BE"/>
    <w:pPr>
      <w:tabs>
        <w:tab w:val="center" w:pos="4680"/>
        <w:tab w:val="right" w:pos="9360"/>
      </w:tabs>
    </w:pPr>
  </w:style>
  <w:style w:type="character" w:customStyle="1" w:styleId="FooterChar">
    <w:name w:val="Footer Char"/>
    <w:basedOn w:val="DefaultParagraphFont"/>
    <w:link w:val="Footer"/>
    <w:uiPriority w:val="99"/>
    <w:rsid w:val="00BF37BE"/>
    <w:rPr>
      <w:rFonts w:ascii="Times New Roman" w:eastAsia="Times New Roman" w:hAnsi="Times New Roman" w:cs="Times New Roman"/>
      <w:sz w:val="24"/>
      <w:szCs w:val="24"/>
    </w:rPr>
  </w:style>
  <w:style w:type="paragraph" w:styleId="ListParagraph">
    <w:name w:val="List Paragraph"/>
    <w:basedOn w:val="Normal"/>
    <w:uiPriority w:val="34"/>
    <w:qFormat/>
    <w:rsid w:val="004F6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Tf0DLBkkz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5Tf0DLBkkzw"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youtu.be/uDGwhiwwxX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2019-07-03T03:16:00Z</dcterms:created>
  <dcterms:modified xsi:type="dcterms:W3CDTF">2019-07-03T03:16:00Z</dcterms:modified>
</cp:coreProperties>
</file>