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10710" w:type="dxa"/>
        <w:tblInd w:w="5" w:type="dxa"/>
        <w:tblLayout w:type="fixed"/>
        <w:tblLook w:val="0000" w:firstRow="0" w:lastRow="0" w:firstColumn="0" w:lastColumn="0" w:noHBand="0" w:noVBand="0"/>
      </w:tblPr>
      <w:tblGrid>
        <w:gridCol w:w="1818"/>
        <w:gridCol w:w="8892"/>
      </w:tblGrid>
      <w:tr w:rsidR="003712DB" w14:paraId="568A47D9" w14:textId="77777777">
        <w:trPr>
          <w:trHeight w:val="360"/>
        </w:trPr>
        <w:tc>
          <w:tcPr>
            <w:tcW w:w="1071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5EFFD06" w14:textId="77777777" w:rsidR="003712DB" w:rsidRDefault="00114BEC" w:rsidP="00FE60F0">
            <w:pPr>
              <w:widowControl w:val="0"/>
              <w:jc w:val="center"/>
              <w:rPr>
                <w:b/>
                <w:sz w:val="28"/>
                <w:szCs w:val="28"/>
              </w:rPr>
            </w:pPr>
            <w:r>
              <w:rPr>
                <w:b/>
                <w:sz w:val="28"/>
                <w:szCs w:val="28"/>
              </w:rPr>
              <w:t>NC.K.CC.6</w:t>
            </w:r>
          </w:p>
          <w:p w14:paraId="369D95D8" w14:textId="7A15F6D4" w:rsidR="00114BEC" w:rsidRPr="00FE60F0" w:rsidRDefault="00114BEC" w:rsidP="00FE60F0">
            <w:pPr>
              <w:widowControl w:val="0"/>
              <w:jc w:val="center"/>
              <w:rPr>
                <w:b/>
                <w:sz w:val="28"/>
                <w:szCs w:val="28"/>
              </w:rPr>
            </w:pPr>
            <w:r>
              <w:rPr>
                <w:b/>
                <w:sz w:val="28"/>
                <w:szCs w:val="28"/>
              </w:rPr>
              <w:t>Comparing Sets</w:t>
            </w:r>
            <w:r w:rsidR="00993B8A">
              <w:rPr>
                <w:b/>
                <w:sz w:val="28"/>
                <w:szCs w:val="28"/>
              </w:rPr>
              <w:t xml:space="preserve"> of Cubes</w:t>
            </w:r>
          </w:p>
        </w:tc>
      </w:tr>
      <w:tr w:rsidR="003712DB" w14:paraId="6C4EB2E5" w14:textId="77777777">
        <w:trPr>
          <w:trHeight w:val="300"/>
        </w:trPr>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F33B82" w14:textId="77777777" w:rsidR="003712DB" w:rsidRDefault="000C632E" w:rsidP="001E0D14">
            <w:pPr>
              <w:rPr>
                <w:sz w:val="24"/>
                <w:szCs w:val="24"/>
              </w:rPr>
            </w:pPr>
            <w:r>
              <w:rPr>
                <w:b/>
                <w:sz w:val="24"/>
                <w:szCs w:val="24"/>
              </w:rPr>
              <w:t>Domain</w:t>
            </w:r>
          </w:p>
        </w:tc>
        <w:tc>
          <w:tcPr>
            <w:tcW w:w="8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3E9E61" w14:textId="77777777" w:rsidR="003712DB" w:rsidRDefault="000C632E" w:rsidP="00C6658F">
            <w:pPr>
              <w:ind w:left="60"/>
              <w:rPr>
                <w:sz w:val="24"/>
                <w:szCs w:val="24"/>
              </w:rPr>
            </w:pPr>
            <w:r>
              <w:rPr>
                <w:sz w:val="24"/>
                <w:szCs w:val="24"/>
              </w:rPr>
              <w:t>Counting and Cardinality</w:t>
            </w:r>
          </w:p>
        </w:tc>
      </w:tr>
      <w:tr w:rsidR="003712DB" w14:paraId="5C13CCB6" w14:textId="77777777">
        <w:trPr>
          <w:trHeight w:val="300"/>
        </w:trPr>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31FC38" w14:textId="77777777" w:rsidR="003712DB" w:rsidRDefault="000C632E" w:rsidP="001E0D14">
            <w:pPr>
              <w:rPr>
                <w:sz w:val="24"/>
                <w:szCs w:val="24"/>
              </w:rPr>
            </w:pPr>
            <w:r>
              <w:rPr>
                <w:b/>
                <w:sz w:val="24"/>
                <w:szCs w:val="24"/>
              </w:rPr>
              <w:t>Cluster</w:t>
            </w:r>
          </w:p>
        </w:tc>
        <w:tc>
          <w:tcPr>
            <w:tcW w:w="8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5C216" w14:textId="77777777" w:rsidR="003712DB" w:rsidRDefault="000C632E" w:rsidP="00C6658F">
            <w:pPr>
              <w:ind w:left="60"/>
              <w:rPr>
                <w:sz w:val="24"/>
                <w:szCs w:val="24"/>
              </w:rPr>
            </w:pPr>
            <w:r>
              <w:rPr>
                <w:sz w:val="24"/>
                <w:szCs w:val="24"/>
              </w:rPr>
              <w:t>Compare numbers</w:t>
            </w:r>
          </w:p>
        </w:tc>
      </w:tr>
      <w:tr w:rsidR="003712DB" w14:paraId="44194026" w14:textId="77777777">
        <w:trPr>
          <w:trHeight w:val="900"/>
        </w:trPr>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A152BB" w14:textId="77777777" w:rsidR="003712DB" w:rsidRDefault="000C632E" w:rsidP="001E0D14">
            <w:pPr>
              <w:rPr>
                <w:sz w:val="24"/>
                <w:szCs w:val="24"/>
              </w:rPr>
            </w:pPr>
            <w:r>
              <w:rPr>
                <w:b/>
                <w:sz w:val="24"/>
                <w:szCs w:val="24"/>
              </w:rPr>
              <w:t>Standard(s)</w:t>
            </w:r>
          </w:p>
        </w:tc>
        <w:tc>
          <w:tcPr>
            <w:tcW w:w="8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FD05D" w14:textId="77777777" w:rsidR="003712DB" w:rsidRDefault="000C632E" w:rsidP="00C6658F">
            <w:pPr>
              <w:ind w:left="60"/>
              <w:rPr>
                <w:sz w:val="24"/>
                <w:szCs w:val="24"/>
              </w:rPr>
            </w:pPr>
            <w:r>
              <w:rPr>
                <w:b/>
                <w:sz w:val="24"/>
                <w:szCs w:val="24"/>
              </w:rPr>
              <w:t>NC.K.CC.6</w:t>
            </w:r>
            <w:r>
              <w:rPr>
                <w:sz w:val="24"/>
                <w:szCs w:val="24"/>
              </w:rPr>
              <w:t xml:space="preserve"> Identify whether the number of objects, within 10, in one group is greater than, less than, or equal to the number of objects in another group, by using matching and counting strategies.</w:t>
            </w:r>
          </w:p>
        </w:tc>
      </w:tr>
      <w:tr w:rsidR="003712DB" w14:paraId="763676C8" w14:textId="77777777">
        <w:trPr>
          <w:trHeight w:val="320"/>
        </w:trPr>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BECCC5" w14:textId="77777777" w:rsidR="003712DB" w:rsidRDefault="000C632E" w:rsidP="001E0D14">
            <w:pPr>
              <w:rPr>
                <w:sz w:val="24"/>
                <w:szCs w:val="24"/>
              </w:rPr>
            </w:pPr>
            <w:r>
              <w:rPr>
                <w:b/>
                <w:sz w:val="24"/>
                <w:szCs w:val="24"/>
              </w:rPr>
              <w:t>Materials</w:t>
            </w:r>
          </w:p>
        </w:tc>
        <w:tc>
          <w:tcPr>
            <w:tcW w:w="8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C268AD" w14:textId="77777777" w:rsidR="003712DB" w:rsidRDefault="000C632E" w:rsidP="00C6658F">
            <w:pPr>
              <w:ind w:left="60"/>
              <w:rPr>
                <w:sz w:val="24"/>
                <w:szCs w:val="24"/>
              </w:rPr>
            </w:pPr>
            <w:r>
              <w:rPr>
                <w:sz w:val="24"/>
                <w:szCs w:val="24"/>
              </w:rPr>
              <w:t>7 green cubes, 9 red cubes, 4 green cubes, 4 yellow cubes</w:t>
            </w:r>
          </w:p>
        </w:tc>
      </w:tr>
      <w:tr w:rsidR="003712DB" w14:paraId="03B2743B" w14:textId="77777777">
        <w:trPr>
          <w:trHeight w:val="320"/>
        </w:trPr>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7D0DE" w14:textId="77777777" w:rsidR="003712DB" w:rsidRDefault="000C632E" w:rsidP="001E0D14">
            <w:pPr>
              <w:rPr>
                <w:b/>
                <w:sz w:val="24"/>
                <w:szCs w:val="24"/>
              </w:rPr>
            </w:pPr>
            <w:r>
              <w:rPr>
                <w:b/>
                <w:sz w:val="24"/>
                <w:szCs w:val="24"/>
              </w:rPr>
              <w:t xml:space="preserve">Task Overview </w:t>
            </w:r>
          </w:p>
        </w:tc>
        <w:tc>
          <w:tcPr>
            <w:tcW w:w="8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949203" w14:textId="77777777" w:rsidR="003712DB" w:rsidRDefault="000C632E" w:rsidP="00C6658F">
            <w:pPr>
              <w:widowControl w:val="0"/>
              <w:ind w:left="60"/>
              <w:rPr>
                <w:sz w:val="24"/>
                <w:szCs w:val="24"/>
              </w:rPr>
            </w:pPr>
            <w:r>
              <w:rPr>
                <w:sz w:val="22"/>
                <w:szCs w:val="22"/>
              </w:rPr>
              <w:t xml:space="preserve">Students compare two sets of objects using matching and counting strategies.  The sets of objects are compared using the </w:t>
            </w:r>
            <w:proofErr w:type="gramStart"/>
            <w:r>
              <w:rPr>
                <w:sz w:val="22"/>
                <w:szCs w:val="22"/>
              </w:rPr>
              <w:t>language  “</w:t>
            </w:r>
            <w:proofErr w:type="gramEnd"/>
            <w:r>
              <w:rPr>
                <w:sz w:val="22"/>
                <w:szCs w:val="22"/>
              </w:rPr>
              <w:t xml:space="preserve">greater than”, “less than” or “equal to”.  </w:t>
            </w:r>
          </w:p>
        </w:tc>
      </w:tr>
      <w:tr w:rsidR="003712DB" w14:paraId="20C5E46A" w14:textId="77777777" w:rsidTr="001E0D14">
        <w:trPr>
          <w:trHeight w:val="233"/>
        </w:trPr>
        <w:tc>
          <w:tcPr>
            <w:tcW w:w="1818"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7021A790" w14:textId="77777777" w:rsidR="003712DB" w:rsidRDefault="000C632E" w:rsidP="001E0D14">
            <w:pPr>
              <w:rPr>
                <w:sz w:val="24"/>
                <w:szCs w:val="24"/>
              </w:rPr>
            </w:pPr>
            <w:r>
              <w:rPr>
                <w:b/>
                <w:sz w:val="24"/>
                <w:szCs w:val="24"/>
              </w:rPr>
              <w:t>Task</w:t>
            </w:r>
          </w:p>
        </w:tc>
        <w:tc>
          <w:tcPr>
            <w:tcW w:w="8892"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10FBFB3" w14:textId="13497C94" w:rsidR="009709BD" w:rsidRDefault="000C632E" w:rsidP="00C006D1">
            <w:pPr>
              <w:pStyle w:val="ListParagraph"/>
              <w:numPr>
                <w:ilvl w:val="0"/>
                <w:numId w:val="45"/>
              </w:numPr>
              <w:ind w:left="510"/>
              <w:rPr>
                <w:sz w:val="24"/>
                <w:szCs w:val="24"/>
              </w:rPr>
            </w:pPr>
            <w:r w:rsidRPr="009709BD">
              <w:rPr>
                <w:sz w:val="24"/>
                <w:szCs w:val="24"/>
              </w:rPr>
              <w:t xml:space="preserve">Give the student a set of </w:t>
            </w:r>
            <w:r w:rsidRPr="001613CD">
              <w:rPr>
                <w:b/>
                <w:sz w:val="24"/>
                <w:szCs w:val="24"/>
                <w:u w:val="single"/>
              </w:rPr>
              <w:t>4 green cubes</w:t>
            </w:r>
            <w:r w:rsidRPr="009709BD">
              <w:rPr>
                <w:sz w:val="24"/>
                <w:szCs w:val="24"/>
              </w:rPr>
              <w:t xml:space="preserve"> and a set of </w:t>
            </w:r>
            <w:r w:rsidRPr="001613CD">
              <w:rPr>
                <w:b/>
                <w:sz w:val="24"/>
                <w:szCs w:val="24"/>
                <w:u w:val="single"/>
              </w:rPr>
              <w:t>4 yellow cubes</w:t>
            </w:r>
            <w:r w:rsidRPr="009709BD">
              <w:rPr>
                <w:sz w:val="24"/>
                <w:szCs w:val="24"/>
              </w:rPr>
              <w:t xml:space="preserve">.  </w:t>
            </w:r>
            <w:r w:rsidR="009709BD">
              <w:rPr>
                <w:sz w:val="24"/>
                <w:szCs w:val="24"/>
              </w:rPr>
              <w:t>Say</w:t>
            </w:r>
            <w:r w:rsidRPr="009709BD">
              <w:rPr>
                <w:sz w:val="24"/>
                <w:szCs w:val="24"/>
              </w:rPr>
              <w:t xml:space="preserve">: </w:t>
            </w:r>
          </w:p>
          <w:p w14:paraId="39D716B9" w14:textId="77777777" w:rsidR="009709BD" w:rsidRPr="009709BD" w:rsidRDefault="000C632E" w:rsidP="00C006D1">
            <w:pPr>
              <w:pStyle w:val="ListParagraph"/>
              <w:numPr>
                <w:ilvl w:val="0"/>
                <w:numId w:val="46"/>
              </w:numPr>
              <w:ind w:left="870" w:hanging="360"/>
              <w:rPr>
                <w:sz w:val="24"/>
                <w:szCs w:val="24"/>
              </w:rPr>
            </w:pPr>
            <w:r w:rsidRPr="009709BD">
              <w:rPr>
                <w:i/>
                <w:sz w:val="24"/>
                <w:szCs w:val="24"/>
              </w:rPr>
              <w:t xml:space="preserve">There are some green cubes in this set and some yellow cubes in this set.  </w:t>
            </w:r>
          </w:p>
          <w:p w14:paraId="2AA4DDA7" w14:textId="77777777" w:rsidR="009709BD" w:rsidRPr="009709BD" w:rsidRDefault="000C632E" w:rsidP="00C006D1">
            <w:pPr>
              <w:pStyle w:val="ListParagraph"/>
              <w:numPr>
                <w:ilvl w:val="0"/>
                <w:numId w:val="46"/>
              </w:numPr>
              <w:ind w:left="870" w:hanging="360"/>
              <w:rPr>
                <w:sz w:val="24"/>
                <w:szCs w:val="24"/>
              </w:rPr>
            </w:pPr>
            <w:r w:rsidRPr="009709BD">
              <w:rPr>
                <w:i/>
                <w:sz w:val="24"/>
                <w:szCs w:val="24"/>
              </w:rPr>
              <w:t xml:space="preserve">How many green cubes are there?  How many yellow cubes are there?  </w:t>
            </w:r>
          </w:p>
          <w:p w14:paraId="03EC00BF" w14:textId="7707404E" w:rsidR="009709BD" w:rsidRPr="009709BD" w:rsidRDefault="000C632E" w:rsidP="00C006D1">
            <w:pPr>
              <w:pStyle w:val="ListParagraph"/>
              <w:numPr>
                <w:ilvl w:val="0"/>
                <w:numId w:val="46"/>
              </w:numPr>
              <w:ind w:left="870" w:hanging="360"/>
              <w:rPr>
                <w:sz w:val="24"/>
                <w:szCs w:val="24"/>
              </w:rPr>
            </w:pPr>
            <w:r w:rsidRPr="009709BD">
              <w:rPr>
                <w:i/>
                <w:sz w:val="24"/>
                <w:szCs w:val="24"/>
              </w:rPr>
              <w:t xml:space="preserve">Is the number of yellow cubes greater than or less than the number of green cubes or is the number of cubes the same?  Explain your thinking.  </w:t>
            </w:r>
          </w:p>
          <w:p w14:paraId="6C3AE4D9" w14:textId="77777777" w:rsidR="009709BD" w:rsidRPr="009709BD" w:rsidRDefault="009709BD" w:rsidP="009709BD">
            <w:pPr>
              <w:rPr>
                <w:sz w:val="16"/>
                <w:szCs w:val="16"/>
              </w:rPr>
            </w:pPr>
          </w:p>
          <w:p w14:paraId="7348AEB2" w14:textId="77777777" w:rsidR="009709BD" w:rsidRDefault="000C632E" w:rsidP="00C006D1">
            <w:pPr>
              <w:pStyle w:val="ListParagraph"/>
              <w:numPr>
                <w:ilvl w:val="0"/>
                <w:numId w:val="45"/>
              </w:numPr>
              <w:ind w:left="510"/>
              <w:rPr>
                <w:sz w:val="24"/>
                <w:szCs w:val="24"/>
              </w:rPr>
            </w:pPr>
            <w:r w:rsidRPr="009709BD">
              <w:rPr>
                <w:sz w:val="24"/>
                <w:szCs w:val="24"/>
              </w:rPr>
              <w:t xml:space="preserve">Give the student a set of </w:t>
            </w:r>
            <w:r w:rsidRPr="001613CD">
              <w:rPr>
                <w:b/>
                <w:sz w:val="24"/>
                <w:szCs w:val="24"/>
                <w:u w:val="single"/>
              </w:rPr>
              <w:t>7 green cubes</w:t>
            </w:r>
            <w:r w:rsidRPr="009709BD">
              <w:rPr>
                <w:sz w:val="24"/>
                <w:szCs w:val="24"/>
              </w:rPr>
              <w:t xml:space="preserve"> and a set of </w:t>
            </w:r>
            <w:r w:rsidRPr="001613CD">
              <w:rPr>
                <w:b/>
                <w:sz w:val="24"/>
                <w:szCs w:val="24"/>
                <w:u w:val="single"/>
              </w:rPr>
              <w:t>9 red cubes</w:t>
            </w:r>
            <w:r w:rsidRPr="009709BD">
              <w:rPr>
                <w:sz w:val="24"/>
                <w:szCs w:val="24"/>
              </w:rPr>
              <w:t xml:space="preserve">.  Say: </w:t>
            </w:r>
          </w:p>
          <w:p w14:paraId="2367C539" w14:textId="77777777" w:rsidR="009709BD" w:rsidRPr="009709BD" w:rsidRDefault="000C632E" w:rsidP="00C006D1">
            <w:pPr>
              <w:pStyle w:val="ListParagraph"/>
              <w:numPr>
                <w:ilvl w:val="0"/>
                <w:numId w:val="47"/>
              </w:numPr>
              <w:ind w:left="780" w:hanging="270"/>
              <w:rPr>
                <w:sz w:val="24"/>
                <w:szCs w:val="24"/>
              </w:rPr>
            </w:pPr>
            <w:r w:rsidRPr="009709BD">
              <w:rPr>
                <w:i/>
                <w:sz w:val="24"/>
                <w:szCs w:val="24"/>
              </w:rPr>
              <w:t xml:space="preserve">There are some green cubes in this set and some red cubes in this set.  </w:t>
            </w:r>
          </w:p>
          <w:p w14:paraId="6AC61EEB" w14:textId="77777777" w:rsidR="009709BD" w:rsidRPr="009709BD" w:rsidRDefault="000C632E" w:rsidP="00C006D1">
            <w:pPr>
              <w:pStyle w:val="ListParagraph"/>
              <w:numPr>
                <w:ilvl w:val="0"/>
                <w:numId w:val="47"/>
              </w:numPr>
              <w:ind w:left="780" w:hanging="270"/>
              <w:rPr>
                <w:sz w:val="24"/>
                <w:szCs w:val="24"/>
              </w:rPr>
            </w:pPr>
            <w:r w:rsidRPr="009709BD">
              <w:rPr>
                <w:i/>
                <w:sz w:val="24"/>
                <w:szCs w:val="24"/>
              </w:rPr>
              <w:t xml:space="preserve">How many green cubes are there?  How many red cubes are there?  </w:t>
            </w:r>
          </w:p>
          <w:p w14:paraId="113F64C7" w14:textId="20445C1A" w:rsidR="003712DB" w:rsidRPr="009709BD" w:rsidRDefault="009709BD" w:rsidP="00C006D1">
            <w:pPr>
              <w:pStyle w:val="ListParagraph"/>
              <w:numPr>
                <w:ilvl w:val="0"/>
                <w:numId w:val="47"/>
              </w:numPr>
              <w:ind w:left="780" w:hanging="270"/>
              <w:rPr>
                <w:sz w:val="24"/>
                <w:szCs w:val="24"/>
              </w:rPr>
            </w:pPr>
            <w:r>
              <w:rPr>
                <w:i/>
                <w:sz w:val="24"/>
                <w:szCs w:val="24"/>
              </w:rPr>
              <w:t>Is the number of red</w:t>
            </w:r>
            <w:r w:rsidR="000C632E" w:rsidRPr="009709BD">
              <w:rPr>
                <w:i/>
                <w:sz w:val="24"/>
                <w:szCs w:val="24"/>
              </w:rPr>
              <w:t xml:space="preserve"> cubes greater than or less than the number of green cubes or is the number of cubes the same?  Explain your thinking. </w:t>
            </w:r>
          </w:p>
          <w:p w14:paraId="588501B9" w14:textId="77777777" w:rsidR="009709BD" w:rsidRPr="009709BD" w:rsidRDefault="009709BD" w:rsidP="009709BD">
            <w:pPr>
              <w:ind w:left="360"/>
              <w:rPr>
                <w:sz w:val="16"/>
                <w:szCs w:val="16"/>
              </w:rPr>
            </w:pPr>
          </w:p>
          <w:p w14:paraId="4809CDEE" w14:textId="26599517" w:rsidR="003712DB" w:rsidRPr="009709BD" w:rsidRDefault="000C632E" w:rsidP="00C006D1">
            <w:pPr>
              <w:pStyle w:val="ListParagraph"/>
              <w:numPr>
                <w:ilvl w:val="0"/>
                <w:numId w:val="45"/>
              </w:numPr>
              <w:ind w:left="510"/>
              <w:rPr>
                <w:sz w:val="24"/>
                <w:szCs w:val="24"/>
              </w:rPr>
            </w:pPr>
            <w:r w:rsidRPr="009709BD">
              <w:rPr>
                <w:sz w:val="24"/>
                <w:szCs w:val="24"/>
              </w:rPr>
              <w:t xml:space="preserve">Give the student a set of </w:t>
            </w:r>
            <w:r w:rsidRPr="001613CD">
              <w:rPr>
                <w:b/>
                <w:sz w:val="24"/>
                <w:szCs w:val="24"/>
                <w:u w:val="single"/>
              </w:rPr>
              <w:t>7 green cubes</w:t>
            </w:r>
            <w:r w:rsidRPr="009709BD">
              <w:rPr>
                <w:sz w:val="24"/>
                <w:szCs w:val="24"/>
              </w:rPr>
              <w:t xml:space="preserve"> and a set of </w:t>
            </w:r>
            <w:r w:rsidRPr="001613CD">
              <w:rPr>
                <w:b/>
                <w:sz w:val="24"/>
                <w:szCs w:val="24"/>
                <w:u w:val="single"/>
              </w:rPr>
              <w:t>4 yellow cubes</w:t>
            </w:r>
            <w:r w:rsidRPr="009709BD">
              <w:rPr>
                <w:sz w:val="24"/>
                <w:szCs w:val="24"/>
              </w:rPr>
              <w:t xml:space="preserve">.  Say: </w:t>
            </w:r>
          </w:p>
          <w:p w14:paraId="671E8655" w14:textId="77777777" w:rsidR="009709BD" w:rsidRPr="009709BD" w:rsidRDefault="000C632E" w:rsidP="00C006D1">
            <w:pPr>
              <w:pStyle w:val="ListParagraph"/>
              <w:numPr>
                <w:ilvl w:val="0"/>
                <w:numId w:val="48"/>
              </w:numPr>
              <w:ind w:left="780" w:hanging="270"/>
              <w:rPr>
                <w:sz w:val="24"/>
                <w:szCs w:val="24"/>
              </w:rPr>
            </w:pPr>
            <w:r w:rsidRPr="009709BD">
              <w:rPr>
                <w:i/>
                <w:sz w:val="24"/>
                <w:szCs w:val="24"/>
              </w:rPr>
              <w:t xml:space="preserve">There are some green cubes in this set and some yellow cubes in this set.  </w:t>
            </w:r>
          </w:p>
          <w:p w14:paraId="6D8A8B19" w14:textId="77777777" w:rsidR="009709BD" w:rsidRDefault="000C632E" w:rsidP="00C006D1">
            <w:pPr>
              <w:pStyle w:val="ListParagraph"/>
              <w:numPr>
                <w:ilvl w:val="0"/>
                <w:numId w:val="48"/>
              </w:numPr>
              <w:ind w:left="780" w:hanging="270"/>
              <w:rPr>
                <w:i/>
                <w:sz w:val="24"/>
                <w:szCs w:val="24"/>
              </w:rPr>
            </w:pPr>
            <w:r w:rsidRPr="009709BD">
              <w:rPr>
                <w:i/>
                <w:sz w:val="24"/>
                <w:szCs w:val="24"/>
              </w:rPr>
              <w:t xml:space="preserve">How many green cubes are there?  How many yellow cubes are there? </w:t>
            </w:r>
          </w:p>
          <w:p w14:paraId="6EDC9ED3" w14:textId="277C7B15" w:rsidR="003712DB" w:rsidRDefault="000C632E" w:rsidP="00C006D1">
            <w:pPr>
              <w:pStyle w:val="ListParagraph"/>
              <w:numPr>
                <w:ilvl w:val="0"/>
                <w:numId w:val="48"/>
              </w:numPr>
              <w:ind w:left="780" w:hanging="270"/>
              <w:rPr>
                <w:i/>
                <w:sz w:val="24"/>
                <w:szCs w:val="24"/>
              </w:rPr>
            </w:pPr>
            <w:r>
              <w:rPr>
                <w:i/>
                <w:sz w:val="24"/>
                <w:szCs w:val="24"/>
              </w:rPr>
              <w:t xml:space="preserve">Is the number of yellow cubes greater than or less than the number of green cubes or is the number of cubes the same?  Explain your thinking. </w:t>
            </w:r>
          </w:p>
        </w:tc>
      </w:tr>
    </w:tbl>
    <w:p w14:paraId="62D86F60" w14:textId="65FB69FF" w:rsidR="003712DB" w:rsidRDefault="003712DB" w:rsidP="001E0D14">
      <w:pPr>
        <w:rPr>
          <w:sz w:val="24"/>
          <w:szCs w:val="24"/>
        </w:rPr>
      </w:pPr>
    </w:p>
    <w:tbl>
      <w:tblPr>
        <w:tblStyle w:val="afb"/>
        <w:tblW w:w="10650" w:type="dxa"/>
        <w:tblInd w:w="5" w:type="dxa"/>
        <w:tblLayout w:type="fixed"/>
        <w:tblLook w:val="0000" w:firstRow="0" w:lastRow="0" w:firstColumn="0" w:lastColumn="0" w:noHBand="0" w:noVBand="0"/>
      </w:tblPr>
      <w:tblGrid>
        <w:gridCol w:w="1830"/>
        <w:gridCol w:w="8820"/>
      </w:tblGrid>
      <w:tr w:rsidR="003712DB" w14:paraId="3AD097DD" w14:textId="77777777" w:rsidTr="00C6658F">
        <w:trPr>
          <w:trHeight w:val="300"/>
        </w:trPr>
        <w:tc>
          <w:tcPr>
            <w:tcW w:w="10650" w:type="dxa"/>
            <w:gridSpan w:val="2"/>
            <w:tcBorders>
              <w:top w:val="single" w:sz="4" w:space="0" w:color="000000"/>
              <w:left w:val="single" w:sz="4" w:space="0" w:color="000000"/>
              <w:bottom w:val="single" w:sz="4" w:space="0" w:color="auto"/>
              <w:right w:val="single" w:sz="4" w:space="0" w:color="000000"/>
            </w:tcBorders>
            <w:shd w:val="clear" w:color="auto" w:fill="CCCCCC"/>
            <w:tcMar>
              <w:top w:w="0" w:type="dxa"/>
              <w:left w:w="0" w:type="dxa"/>
              <w:bottom w:w="0" w:type="dxa"/>
              <w:right w:w="0" w:type="dxa"/>
            </w:tcMar>
          </w:tcPr>
          <w:p w14:paraId="2435B0E9" w14:textId="77777777" w:rsidR="003712DB" w:rsidRDefault="000C632E" w:rsidP="001E0D14">
            <w:pPr>
              <w:jc w:val="center"/>
              <w:rPr>
                <w:sz w:val="24"/>
                <w:szCs w:val="24"/>
              </w:rPr>
            </w:pPr>
            <w:r>
              <w:rPr>
                <w:b/>
                <w:sz w:val="24"/>
                <w:szCs w:val="24"/>
              </w:rPr>
              <w:t>Continuum of Understanding</w:t>
            </w:r>
          </w:p>
        </w:tc>
      </w:tr>
      <w:tr w:rsidR="003712DB" w14:paraId="26D70CD9" w14:textId="77777777" w:rsidTr="00C6658F">
        <w:trPr>
          <w:trHeight w:val="260"/>
        </w:trPr>
        <w:tc>
          <w:tcPr>
            <w:tcW w:w="1830" w:type="dxa"/>
            <w:tcBorders>
              <w:top w:val="single" w:sz="4" w:space="0" w:color="auto"/>
              <w:left w:val="single" w:sz="4" w:space="0" w:color="auto"/>
              <w:bottom w:val="single" w:sz="4" w:space="0" w:color="auto"/>
              <w:right w:val="single" w:sz="4" w:space="0" w:color="auto"/>
            </w:tcBorders>
          </w:tcPr>
          <w:p w14:paraId="6F5EBC1E" w14:textId="55856448" w:rsidR="003712DB" w:rsidRDefault="000C632E" w:rsidP="001E0D14">
            <w:pPr>
              <w:rPr>
                <w:b/>
                <w:sz w:val="24"/>
                <w:szCs w:val="24"/>
              </w:rPr>
            </w:pPr>
            <w:r>
              <w:rPr>
                <w:b/>
                <w:sz w:val="24"/>
                <w:szCs w:val="24"/>
              </w:rPr>
              <w:t>Not Yet</w:t>
            </w:r>
            <w:r w:rsidR="007145C4">
              <w:rPr>
                <w:b/>
                <w:sz w:val="24"/>
                <w:szCs w:val="24"/>
              </w:rPr>
              <w:t xml:space="preserve"> </w:t>
            </w:r>
            <w:r w:rsidR="007145C4">
              <w:rPr>
                <w:b/>
                <w:color w:val="auto"/>
                <w:sz w:val="24"/>
                <w:szCs w:val="24"/>
              </w:rPr>
              <w:t>Proficient</w:t>
            </w:r>
            <w:bookmarkStart w:id="0" w:name="_GoBack"/>
            <w:bookmarkEnd w:id="0"/>
          </w:p>
        </w:tc>
        <w:tc>
          <w:tcPr>
            <w:tcW w:w="8820" w:type="dxa"/>
            <w:tcBorders>
              <w:top w:val="single" w:sz="4" w:space="0" w:color="auto"/>
              <w:left w:val="single" w:sz="4" w:space="0" w:color="auto"/>
              <w:bottom w:val="single" w:sz="4" w:space="0" w:color="auto"/>
              <w:right w:val="single" w:sz="4" w:space="0" w:color="auto"/>
            </w:tcBorders>
            <w:shd w:val="clear" w:color="auto" w:fill="FFFFFF"/>
          </w:tcPr>
          <w:p w14:paraId="2F95F4A4" w14:textId="34A2D613" w:rsidR="003712DB" w:rsidRPr="00C6658F" w:rsidRDefault="000C632E" w:rsidP="00C006D1">
            <w:pPr>
              <w:pStyle w:val="ListParagraph"/>
              <w:numPr>
                <w:ilvl w:val="0"/>
                <w:numId w:val="41"/>
              </w:numPr>
              <w:tabs>
                <w:tab w:val="left" w:pos="391"/>
              </w:tabs>
              <w:ind w:left="301" w:hanging="301"/>
              <w:rPr>
                <w:sz w:val="24"/>
                <w:szCs w:val="24"/>
              </w:rPr>
            </w:pPr>
            <w:r w:rsidRPr="00C6658F">
              <w:rPr>
                <w:sz w:val="24"/>
                <w:szCs w:val="24"/>
              </w:rPr>
              <w:t>Is unable to compare any of the sets accurately</w:t>
            </w:r>
          </w:p>
        </w:tc>
      </w:tr>
      <w:tr w:rsidR="003712DB" w14:paraId="3478429F" w14:textId="77777777" w:rsidTr="00C6658F">
        <w:trPr>
          <w:trHeight w:val="1180"/>
        </w:trPr>
        <w:tc>
          <w:tcPr>
            <w:tcW w:w="1830" w:type="dxa"/>
            <w:tcBorders>
              <w:top w:val="single" w:sz="4" w:space="0" w:color="auto"/>
              <w:left w:val="single" w:sz="4" w:space="0" w:color="auto"/>
              <w:bottom w:val="single" w:sz="4" w:space="0" w:color="auto"/>
              <w:right w:val="single" w:sz="4" w:space="0" w:color="auto"/>
            </w:tcBorders>
          </w:tcPr>
          <w:p w14:paraId="2314AF6F" w14:textId="77777777" w:rsidR="003712DB" w:rsidRDefault="000C632E" w:rsidP="001E0D14">
            <w:pPr>
              <w:rPr>
                <w:sz w:val="24"/>
                <w:szCs w:val="24"/>
              </w:rPr>
            </w:pPr>
            <w:r>
              <w:rPr>
                <w:b/>
                <w:sz w:val="24"/>
                <w:szCs w:val="24"/>
              </w:rPr>
              <w:t>Progressing</w:t>
            </w:r>
          </w:p>
        </w:tc>
        <w:tc>
          <w:tcPr>
            <w:tcW w:w="8820" w:type="dxa"/>
            <w:tcBorders>
              <w:top w:val="single" w:sz="4" w:space="0" w:color="auto"/>
              <w:left w:val="single" w:sz="4" w:space="0" w:color="auto"/>
              <w:bottom w:val="single" w:sz="4" w:space="0" w:color="auto"/>
              <w:right w:val="single" w:sz="4" w:space="0" w:color="auto"/>
            </w:tcBorders>
            <w:shd w:val="clear" w:color="auto" w:fill="FFFFFF"/>
          </w:tcPr>
          <w:p w14:paraId="0D1FED91" w14:textId="77777777" w:rsidR="00C6658F" w:rsidRPr="00C6658F" w:rsidRDefault="000C632E" w:rsidP="00C006D1">
            <w:pPr>
              <w:pStyle w:val="ListParagraph"/>
              <w:widowControl w:val="0"/>
              <w:numPr>
                <w:ilvl w:val="0"/>
                <w:numId w:val="41"/>
              </w:numPr>
              <w:tabs>
                <w:tab w:val="left" w:pos="391"/>
              </w:tabs>
              <w:ind w:left="301" w:hanging="301"/>
              <w:rPr>
                <w:sz w:val="24"/>
                <w:szCs w:val="24"/>
              </w:rPr>
            </w:pPr>
            <w:r w:rsidRPr="00C6658F">
              <w:rPr>
                <w:sz w:val="24"/>
                <w:szCs w:val="24"/>
              </w:rPr>
              <w:t>Correctly identifies which group is greater, than, less than or equal to in at least 1 situation</w:t>
            </w:r>
          </w:p>
          <w:p w14:paraId="33FE0E53" w14:textId="4AAA94EC" w:rsidR="003712DB" w:rsidRPr="00C6658F" w:rsidRDefault="000C632E" w:rsidP="00C006D1">
            <w:pPr>
              <w:pStyle w:val="ListParagraph"/>
              <w:widowControl w:val="0"/>
              <w:numPr>
                <w:ilvl w:val="0"/>
                <w:numId w:val="41"/>
              </w:numPr>
              <w:tabs>
                <w:tab w:val="left" w:pos="391"/>
              </w:tabs>
              <w:ind w:left="301" w:hanging="301"/>
              <w:rPr>
                <w:sz w:val="24"/>
                <w:szCs w:val="24"/>
              </w:rPr>
            </w:pPr>
            <w:r w:rsidRPr="00C6658F">
              <w:rPr>
                <w:sz w:val="24"/>
                <w:szCs w:val="24"/>
              </w:rPr>
              <w:t>Attempts to use a counting or matching strategy to compare the sets, but incorrectly answers the question(s)</w:t>
            </w:r>
          </w:p>
        </w:tc>
      </w:tr>
      <w:tr w:rsidR="003712DB" w14:paraId="0DB0166C" w14:textId="77777777" w:rsidTr="00C6658F">
        <w:trPr>
          <w:trHeight w:val="125"/>
        </w:trPr>
        <w:tc>
          <w:tcPr>
            <w:tcW w:w="1830" w:type="dxa"/>
            <w:tcBorders>
              <w:top w:val="single" w:sz="4" w:space="0" w:color="auto"/>
              <w:left w:val="single" w:sz="4" w:space="0" w:color="auto"/>
              <w:bottom w:val="single" w:sz="4" w:space="0" w:color="auto"/>
              <w:right w:val="single" w:sz="4" w:space="0" w:color="auto"/>
            </w:tcBorders>
          </w:tcPr>
          <w:p w14:paraId="04A097A5" w14:textId="77777777" w:rsidR="003712DB" w:rsidRDefault="000C632E" w:rsidP="001E0D14">
            <w:pPr>
              <w:widowControl w:val="0"/>
              <w:rPr>
                <w:sz w:val="24"/>
                <w:szCs w:val="24"/>
              </w:rPr>
            </w:pPr>
            <w:r>
              <w:rPr>
                <w:b/>
                <w:sz w:val="24"/>
                <w:szCs w:val="24"/>
              </w:rPr>
              <w:t xml:space="preserve">Meets Expectations </w:t>
            </w:r>
          </w:p>
        </w:tc>
        <w:tc>
          <w:tcPr>
            <w:tcW w:w="8820" w:type="dxa"/>
            <w:tcBorders>
              <w:top w:val="single" w:sz="4" w:space="0" w:color="auto"/>
              <w:left w:val="single" w:sz="4" w:space="0" w:color="auto"/>
              <w:bottom w:val="single" w:sz="4" w:space="0" w:color="auto"/>
              <w:right w:val="single" w:sz="4" w:space="0" w:color="auto"/>
            </w:tcBorders>
            <w:shd w:val="clear" w:color="auto" w:fill="FFFFFF"/>
          </w:tcPr>
          <w:p w14:paraId="1FE64C2A" w14:textId="77777777" w:rsidR="003712DB" w:rsidRPr="00C6658F" w:rsidRDefault="000C632E" w:rsidP="00C006D1">
            <w:pPr>
              <w:pStyle w:val="ListParagraph"/>
              <w:widowControl w:val="0"/>
              <w:numPr>
                <w:ilvl w:val="0"/>
                <w:numId w:val="41"/>
              </w:numPr>
              <w:tabs>
                <w:tab w:val="left" w:pos="391"/>
              </w:tabs>
              <w:ind w:left="301" w:hanging="301"/>
              <w:rPr>
                <w:sz w:val="24"/>
                <w:szCs w:val="24"/>
              </w:rPr>
            </w:pPr>
            <w:r w:rsidRPr="00C6658F">
              <w:rPr>
                <w:sz w:val="24"/>
                <w:szCs w:val="24"/>
              </w:rPr>
              <w:t xml:space="preserve">Is able to correctly identify whether the number of objects in one group is greater than less than or equal to the number of objects in another group for all 3 comparison situations </w:t>
            </w:r>
          </w:p>
          <w:p w14:paraId="6104BC13" w14:textId="77777777" w:rsidR="003712DB" w:rsidRPr="00C6658F" w:rsidRDefault="000C632E" w:rsidP="00C006D1">
            <w:pPr>
              <w:pStyle w:val="ListParagraph"/>
              <w:widowControl w:val="0"/>
              <w:numPr>
                <w:ilvl w:val="0"/>
                <w:numId w:val="41"/>
              </w:numPr>
              <w:tabs>
                <w:tab w:val="left" w:pos="391"/>
              </w:tabs>
              <w:ind w:left="301" w:hanging="301"/>
              <w:rPr>
                <w:sz w:val="24"/>
                <w:szCs w:val="24"/>
              </w:rPr>
            </w:pPr>
            <w:r w:rsidRPr="00C6658F">
              <w:rPr>
                <w:sz w:val="24"/>
                <w:szCs w:val="24"/>
              </w:rPr>
              <w:t xml:space="preserve">Uses a matching or counting strategy to compare </w:t>
            </w:r>
          </w:p>
        </w:tc>
      </w:tr>
    </w:tbl>
    <w:p w14:paraId="3758E7D4" w14:textId="77777777" w:rsidR="003712DB" w:rsidRDefault="003712DB" w:rsidP="001E0D14">
      <w:pPr>
        <w:rPr>
          <w:sz w:val="24"/>
          <w:szCs w:val="24"/>
        </w:rPr>
      </w:pPr>
    </w:p>
    <w:tbl>
      <w:tblPr>
        <w:tblStyle w:val="afc"/>
        <w:tblW w:w="10682" w:type="dxa"/>
        <w:tblInd w:w="5" w:type="dxa"/>
        <w:tblLayout w:type="fixed"/>
        <w:tblLook w:val="0000" w:firstRow="0" w:lastRow="0" w:firstColumn="0" w:lastColumn="0" w:noHBand="0" w:noVBand="0"/>
      </w:tblPr>
      <w:tblGrid>
        <w:gridCol w:w="10682"/>
      </w:tblGrid>
      <w:tr w:rsidR="003712DB" w14:paraId="0A6EA564"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68C28B80" w14:textId="77777777" w:rsidR="003712DB" w:rsidRDefault="000C632E" w:rsidP="001E0D14">
            <w:pPr>
              <w:jc w:val="center"/>
              <w:rPr>
                <w:sz w:val="24"/>
                <w:szCs w:val="24"/>
              </w:rPr>
            </w:pPr>
            <w:r>
              <w:rPr>
                <w:b/>
                <w:sz w:val="24"/>
                <w:szCs w:val="24"/>
              </w:rPr>
              <w:t>Standards for Mathematical Practice</w:t>
            </w:r>
          </w:p>
        </w:tc>
      </w:tr>
      <w:tr w:rsidR="003712DB" w14:paraId="09BCE958"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B926B" w14:textId="77777777" w:rsidR="003712DB" w:rsidRDefault="000C632E" w:rsidP="001E0D14">
            <w:pPr>
              <w:rPr>
                <w:sz w:val="24"/>
                <w:szCs w:val="24"/>
              </w:rPr>
            </w:pPr>
            <w:r>
              <w:rPr>
                <w:b/>
                <w:sz w:val="24"/>
                <w:szCs w:val="24"/>
              </w:rPr>
              <w:t>1.  Makes sense and perseveres in solving problems.</w:t>
            </w:r>
          </w:p>
        </w:tc>
      </w:tr>
      <w:tr w:rsidR="003712DB" w14:paraId="3D5628B1"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50799C" w14:textId="77777777" w:rsidR="003712DB" w:rsidRDefault="000C632E" w:rsidP="001E0D14">
            <w:pPr>
              <w:rPr>
                <w:sz w:val="24"/>
                <w:szCs w:val="24"/>
              </w:rPr>
            </w:pPr>
            <w:r>
              <w:rPr>
                <w:b/>
                <w:sz w:val="24"/>
                <w:szCs w:val="24"/>
              </w:rPr>
              <w:lastRenderedPageBreak/>
              <w:t>2.  Reasons abstractly and quantitatively.</w:t>
            </w:r>
          </w:p>
        </w:tc>
      </w:tr>
      <w:tr w:rsidR="003712DB" w14:paraId="6E48EDAD" w14:textId="77777777">
        <w:trPr>
          <w:trHeight w:val="32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63F208" w14:textId="77777777" w:rsidR="003712DB" w:rsidRDefault="000C632E" w:rsidP="001E0D14">
            <w:pPr>
              <w:rPr>
                <w:b/>
                <w:sz w:val="24"/>
                <w:szCs w:val="24"/>
              </w:rPr>
            </w:pPr>
            <w:r>
              <w:rPr>
                <w:sz w:val="24"/>
                <w:szCs w:val="24"/>
              </w:rPr>
              <w:t>3.</w:t>
            </w:r>
            <w:r>
              <w:rPr>
                <w:b/>
                <w:sz w:val="24"/>
                <w:szCs w:val="24"/>
              </w:rPr>
              <w:t xml:space="preserve">  Constructs viable arguments and critiques the reasoning of others.</w:t>
            </w:r>
          </w:p>
        </w:tc>
      </w:tr>
      <w:tr w:rsidR="003712DB" w14:paraId="7F823F24"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D2FEB4" w14:textId="77777777" w:rsidR="003712DB" w:rsidRDefault="000C632E" w:rsidP="001E0D14">
            <w:pPr>
              <w:rPr>
                <w:sz w:val="24"/>
                <w:szCs w:val="24"/>
              </w:rPr>
            </w:pPr>
            <w:r>
              <w:rPr>
                <w:sz w:val="24"/>
                <w:szCs w:val="24"/>
              </w:rPr>
              <w:t>4.  Models with mathematics.</w:t>
            </w:r>
          </w:p>
        </w:tc>
      </w:tr>
      <w:tr w:rsidR="003712DB" w14:paraId="70D017D1"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D3CBE" w14:textId="77777777" w:rsidR="003712DB" w:rsidRDefault="000C632E" w:rsidP="001E0D14">
            <w:pPr>
              <w:rPr>
                <w:sz w:val="24"/>
                <w:szCs w:val="24"/>
              </w:rPr>
            </w:pPr>
            <w:r>
              <w:rPr>
                <w:sz w:val="24"/>
                <w:szCs w:val="24"/>
              </w:rPr>
              <w:t>5.  Uses appropriate tools strategically.</w:t>
            </w:r>
          </w:p>
        </w:tc>
      </w:tr>
      <w:tr w:rsidR="003712DB" w14:paraId="6A0E0FAB"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2EA21C" w14:textId="77777777" w:rsidR="003712DB" w:rsidRDefault="000C632E" w:rsidP="001E0D14">
            <w:pPr>
              <w:rPr>
                <w:sz w:val="24"/>
                <w:szCs w:val="24"/>
              </w:rPr>
            </w:pPr>
            <w:r>
              <w:rPr>
                <w:b/>
                <w:sz w:val="24"/>
                <w:szCs w:val="24"/>
              </w:rPr>
              <w:t>6.  Attends to precision.</w:t>
            </w:r>
          </w:p>
        </w:tc>
      </w:tr>
      <w:tr w:rsidR="003712DB" w14:paraId="09BC3750"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C0AEF" w14:textId="77777777" w:rsidR="003712DB" w:rsidRDefault="000C632E" w:rsidP="001E0D14">
            <w:pPr>
              <w:rPr>
                <w:sz w:val="24"/>
                <w:szCs w:val="24"/>
              </w:rPr>
            </w:pPr>
            <w:r>
              <w:rPr>
                <w:sz w:val="24"/>
                <w:szCs w:val="24"/>
              </w:rPr>
              <w:t>7.  Looks for and makes use of structure.</w:t>
            </w:r>
          </w:p>
        </w:tc>
      </w:tr>
      <w:tr w:rsidR="003712DB" w14:paraId="3FB85D83" w14:textId="77777777">
        <w:trPr>
          <w:trHeight w:val="30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A2AC4A" w14:textId="77777777" w:rsidR="003712DB" w:rsidRDefault="000C632E" w:rsidP="001E0D14">
            <w:pPr>
              <w:rPr>
                <w:sz w:val="24"/>
                <w:szCs w:val="24"/>
              </w:rPr>
            </w:pPr>
            <w:r>
              <w:rPr>
                <w:sz w:val="24"/>
                <w:szCs w:val="24"/>
              </w:rPr>
              <w:t>8.  Looks for and expresses regularity in repeated reasoning.</w:t>
            </w:r>
          </w:p>
        </w:tc>
      </w:tr>
    </w:tbl>
    <w:p w14:paraId="1EE84122" w14:textId="77777777" w:rsidR="003712DB" w:rsidRDefault="003712DB" w:rsidP="00FE60F0"/>
    <w:sectPr w:rsidR="003712DB">
      <w:headerReference w:type="default" r:id="rId7"/>
      <w:footerReference w:type="default" r:id="rId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4913" w14:textId="77777777" w:rsidR="00850719" w:rsidRDefault="00850719">
      <w:r>
        <w:separator/>
      </w:r>
    </w:p>
  </w:endnote>
  <w:endnote w:type="continuationSeparator" w:id="0">
    <w:p w14:paraId="6537E77D" w14:textId="77777777" w:rsidR="00850719" w:rsidRDefault="0085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5A9" w14:textId="77777777" w:rsidR="00F471DF" w:rsidRDefault="00F471D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pPr>
  </w:p>
  <w:p w14:paraId="7102B531" w14:textId="77777777" w:rsidR="00F471DF" w:rsidRDefault="00F471D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720"/>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9CFC" w14:textId="77777777" w:rsidR="00850719" w:rsidRDefault="00850719">
      <w:r>
        <w:separator/>
      </w:r>
    </w:p>
  </w:footnote>
  <w:footnote w:type="continuationSeparator" w:id="0">
    <w:p w14:paraId="45F669D9" w14:textId="77777777" w:rsidR="00850719" w:rsidRDefault="0085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463B" w14:textId="77777777" w:rsidR="00F471DF" w:rsidRPr="000C632E" w:rsidRDefault="00F471DF">
    <w:pPr>
      <w:jc w:val="center"/>
      <w:rPr>
        <w:b/>
        <w:sz w:val="56"/>
        <w:szCs w:val="56"/>
      </w:rPr>
    </w:pPr>
  </w:p>
  <w:p w14:paraId="0F0F47D0" w14:textId="77777777" w:rsidR="00F471DF" w:rsidRDefault="00F471DF">
    <w:pPr>
      <w:jc w:val="center"/>
      <w:rPr>
        <w:b/>
        <w:sz w:val="44"/>
        <w:szCs w:val="44"/>
      </w:rPr>
    </w:pPr>
    <w:r>
      <w:rPr>
        <w:b/>
        <w:sz w:val="44"/>
        <w:szCs w:val="44"/>
      </w:rPr>
      <w:t>Formative Instructional and Assessment Tasks</w:t>
    </w:r>
  </w:p>
  <w:p w14:paraId="5842AC23" w14:textId="77777777" w:rsidR="00F471DF" w:rsidRDefault="00F471DF">
    <w:pPr>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99"/>
    <w:multiLevelType w:val="hybridMultilevel"/>
    <w:tmpl w:val="B1C0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B7CF8"/>
    <w:multiLevelType w:val="hybridMultilevel"/>
    <w:tmpl w:val="3534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7C9E"/>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02B04852"/>
    <w:multiLevelType w:val="multilevel"/>
    <w:tmpl w:val="711CB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1B1C6C"/>
    <w:multiLevelType w:val="multilevel"/>
    <w:tmpl w:val="3BF8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8076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6" w15:restartNumberingAfterBreak="0">
    <w:nsid w:val="0E23040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7" w15:restartNumberingAfterBreak="0">
    <w:nsid w:val="0E423D05"/>
    <w:multiLevelType w:val="hybridMultilevel"/>
    <w:tmpl w:val="33E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383"/>
    <w:multiLevelType w:val="multilevel"/>
    <w:tmpl w:val="5326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82CF9"/>
    <w:multiLevelType w:val="hybridMultilevel"/>
    <w:tmpl w:val="1A1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F4018F"/>
    <w:multiLevelType w:val="multilevel"/>
    <w:tmpl w:val="F8E63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4564F09"/>
    <w:multiLevelType w:val="multilevel"/>
    <w:tmpl w:val="AE823E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8AD53BC"/>
    <w:multiLevelType w:val="multilevel"/>
    <w:tmpl w:val="93E0849E"/>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9660696"/>
    <w:multiLevelType w:val="multilevel"/>
    <w:tmpl w:val="CB7AA0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5AA3091"/>
    <w:multiLevelType w:val="hybridMultilevel"/>
    <w:tmpl w:val="C33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B3B92"/>
    <w:multiLevelType w:val="hybridMultilevel"/>
    <w:tmpl w:val="3056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1466A"/>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7" w15:restartNumberingAfterBreak="0">
    <w:nsid w:val="2B0A6AE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8" w15:restartNumberingAfterBreak="0">
    <w:nsid w:val="2C1B41FA"/>
    <w:multiLevelType w:val="hybridMultilevel"/>
    <w:tmpl w:val="B5F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EE001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0" w15:restartNumberingAfterBreak="0">
    <w:nsid w:val="329C3A07"/>
    <w:multiLevelType w:val="hybridMultilevel"/>
    <w:tmpl w:val="95F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5A0B"/>
    <w:multiLevelType w:val="multilevel"/>
    <w:tmpl w:val="09624506"/>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C8181B"/>
    <w:multiLevelType w:val="hybridMultilevel"/>
    <w:tmpl w:val="F8A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17"/>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4" w15:restartNumberingAfterBreak="0">
    <w:nsid w:val="39AA7FE1"/>
    <w:multiLevelType w:val="multilevel"/>
    <w:tmpl w:val="AA4E207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5" w15:restartNumberingAfterBreak="0">
    <w:nsid w:val="3B724BF2"/>
    <w:multiLevelType w:val="hybridMultilevel"/>
    <w:tmpl w:val="A4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1B71"/>
    <w:multiLevelType w:val="hybridMultilevel"/>
    <w:tmpl w:val="05C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5DCA"/>
    <w:multiLevelType w:val="multilevel"/>
    <w:tmpl w:val="D1AAF5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662584F"/>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9" w15:restartNumberingAfterBreak="0">
    <w:nsid w:val="4AB95A65"/>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4CE07156"/>
    <w:multiLevelType w:val="multilevel"/>
    <w:tmpl w:val="8F4245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1B01299"/>
    <w:multiLevelType w:val="hybridMultilevel"/>
    <w:tmpl w:val="3CC0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2E75"/>
    <w:multiLevelType w:val="multilevel"/>
    <w:tmpl w:val="FAEAA1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3CE555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34" w15:restartNumberingAfterBreak="0">
    <w:nsid w:val="5A110066"/>
    <w:multiLevelType w:val="multilevel"/>
    <w:tmpl w:val="D91E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A17870"/>
    <w:multiLevelType w:val="hybridMultilevel"/>
    <w:tmpl w:val="408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E1E36"/>
    <w:multiLevelType w:val="multilevel"/>
    <w:tmpl w:val="7FCAD1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60F6080C"/>
    <w:multiLevelType w:val="multilevel"/>
    <w:tmpl w:val="5934AF4A"/>
    <w:lvl w:ilvl="0">
      <w:start w:val="1"/>
      <w:numFmt w:val="decimal"/>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43F1EEB"/>
    <w:multiLevelType w:val="hybridMultilevel"/>
    <w:tmpl w:val="B5A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5171A"/>
    <w:multiLevelType w:val="multilevel"/>
    <w:tmpl w:val="01964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69967D63"/>
    <w:multiLevelType w:val="hybridMultilevel"/>
    <w:tmpl w:val="12A6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D3921"/>
    <w:multiLevelType w:val="multilevel"/>
    <w:tmpl w:val="A6661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0C03E9D"/>
    <w:multiLevelType w:val="multilevel"/>
    <w:tmpl w:val="A4721452"/>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3" w15:restartNumberingAfterBreak="0">
    <w:nsid w:val="72E17B70"/>
    <w:multiLevelType w:val="multilevel"/>
    <w:tmpl w:val="A7C6C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4147419"/>
    <w:multiLevelType w:val="hybridMultilevel"/>
    <w:tmpl w:val="55D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A91"/>
    <w:multiLevelType w:val="multilevel"/>
    <w:tmpl w:val="54F0E6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15:restartNumberingAfterBreak="0">
    <w:nsid w:val="78A5228B"/>
    <w:multiLevelType w:val="hybridMultilevel"/>
    <w:tmpl w:val="E31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315F0"/>
    <w:multiLevelType w:val="multilevel"/>
    <w:tmpl w:val="4DCAB5B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7B2923EE"/>
    <w:multiLevelType w:val="multilevel"/>
    <w:tmpl w:val="49629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1C061A"/>
    <w:multiLevelType w:val="multilevel"/>
    <w:tmpl w:val="7A465298"/>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0" w15:restartNumberingAfterBreak="0">
    <w:nsid w:val="7ED17E35"/>
    <w:multiLevelType w:val="multilevel"/>
    <w:tmpl w:val="3B360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41"/>
  </w:num>
  <w:num w:numId="3">
    <w:abstractNumId w:val="11"/>
  </w:num>
  <w:num w:numId="4">
    <w:abstractNumId w:val="39"/>
  </w:num>
  <w:num w:numId="5">
    <w:abstractNumId w:val="30"/>
  </w:num>
  <w:num w:numId="6">
    <w:abstractNumId w:val="8"/>
  </w:num>
  <w:num w:numId="7">
    <w:abstractNumId w:val="50"/>
  </w:num>
  <w:num w:numId="8">
    <w:abstractNumId w:val="43"/>
  </w:num>
  <w:num w:numId="9">
    <w:abstractNumId w:val="10"/>
  </w:num>
  <w:num w:numId="10">
    <w:abstractNumId w:val="32"/>
  </w:num>
  <w:num w:numId="11">
    <w:abstractNumId w:val="48"/>
  </w:num>
  <w:num w:numId="12">
    <w:abstractNumId w:val="27"/>
  </w:num>
  <w:num w:numId="13">
    <w:abstractNumId w:val="37"/>
  </w:num>
  <w:num w:numId="14">
    <w:abstractNumId w:val="3"/>
  </w:num>
  <w:num w:numId="15">
    <w:abstractNumId w:val="13"/>
  </w:num>
  <w:num w:numId="16">
    <w:abstractNumId w:val="36"/>
  </w:num>
  <w:num w:numId="17">
    <w:abstractNumId w:val="34"/>
  </w:num>
  <w:num w:numId="18">
    <w:abstractNumId w:val="4"/>
  </w:num>
  <w:num w:numId="19">
    <w:abstractNumId w:val="0"/>
  </w:num>
  <w:num w:numId="20">
    <w:abstractNumId w:val="9"/>
  </w:num>
  <w:num w:numId="21">
    <w:abstractNumId w:val="31"/>
  </w:num>
  <w:num w:numId="22">
    <w:abstractNumId w:val="15"/>
  </w:num>
  <w:num w:numId="23">
    <w:abstractNumId w:val="7"/>
  </w:num>
  <w:num w:numId="24">
    <w:abstractNumId w:val="40"/>
  </w:num>
  <w:num w:numId="25">
    <w:abstractNumId w:val="18"/>
  </w:num>
  <w:num w:numId="26">
    <w:abstractNumId w:val="1"/>
  </w:num>
  <w:num w:numId="27">
    <w:abstractNumId w:val="24"/>
  </w:num>
  <w:num w:numId="28">
    <w:abstractNumId w:val="22"/>
  </w:num>
  <w:num w:numId="29">
    <w:abstractNumId w:val="46"/>
  </w:num>
  <w:num w:numId="30">
    <w:abstractNumId w:val="25"/>
  </w:num>
  <w:num w:numId="31">
    <w:abstractNumId w:val="14"/>
  </w:num>
  <w:num w:numId="32">
    <w:abstractNumId w:val="47"/>
  </w:num>
  <w:num w:numId="33">
    <w:abstractNumId w:val="35"/>
  </w:num>
  <w:num w:numId="34">
    <w:abstractNumId w:val="38"/>
  </w:num>
  <w:num w:numId="35">
    <w:abstractNumId w:val="44"/>
  </w:num>
  <w:num w:numId="36">
    <w:abstractNumId w:val="26"/>
  </w:num>
  <w:num w:numId="37">
    <w:abstractNumId w:val="20"/>
  </w:num>
  <w:num w:numId="38">
    <w:abstractNumId w:val="2"/>
  </w:num>
  <w:num w:numId="39">
    <w:abstractNumId w:val="29"/>
  </w:num>
  <w:num w:numId="40">
    <w:abstractNumId w:val="42"/>
  </w:num>
  <w:num w:numId="41">
    <w:abstractNumId w:val="33"/>
  </w:num>
  <w:num w:numId="42">
    <w:abstractNumId w:val="17"/>
  </w:num>
  <w:num w:numId="43">
    <w:abstractNumId w:val="23"/>
  </w:num>
  <w:num w:numId="44">
    <w:abstractNumId w:val="5"/>
  </w:num>
  <w:num w:numId="45">
    <w:abstractNumId w:val="12"/>
  </w:num>
  <w:num w:numId="46">
    <w:abstractNumId w:val="19"/>
  </w:num>
  <w:num w:numId="47">
    <w:abstractNumId w:val="28"/>
  </w:num>
  <w:num w:numId="48">
    <w:abstractNumId w:val="6"/>
  </w:num>
  <w:num w:numId="49">
    <w:abstractNumId w:val="21"/>
  </w:num>
  <w:num w:numId="50">
    <w:abstractNumId w:val="49"/>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0C632E"/>
    <w:rsid w:val="00114BEC"/>
    <w:rsid w:val="00151CF5"/>
    <w:rsid w:val="001576FE"/>
    <w:rsid w:val="001613CD"/>
    <w:rsid w:val="001E0D14"/>
    <w:rsid w:val="00350C89"/>
    <w:rsid w:val="003603B1"/>
    <w:rsid w:val="003712DB"/>
    <w:rsid w:val="003C4BDF"/>
    <w:rsid w:val="0042212D"/>
    <w:rsid w:val="007145C4"/>
    <w:rsid w:val="007E67AD"/>
    <w:rsid w:val="00850719"/>
    <w:rsid w:val="009709BD"/>
    <w:rsid w:val="00993B8A"/>
    <w:rsid w:val="00AF4ED9"/>
    <w:rsid w:val="00B95DF5"/>
    <w:rsid w:val="00C006D1"/>
    <w:rsid w:val="00C6658F"/>
    <w:rsid w:val="00CE0A62"/>
    <w:rsid w:val="00D8510B"/>
    <w:rsid w:val="00DF76BD"/>
    <w:rsid w:val="00E41E6F"/>
    <w:rsid w:val="00F471DF"/>
    <w:rsid w:val="00FC643B"/>
    <w:rsid w:val="00FE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3018"/>
  <w15:docId w15:val="{A854242F-0F94-4AFF-AC81-2E56315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C632E"/>
    <w:pPr>
      <w:tabs>
        <w:tab w:val="center" w:pos="4680"/>
        <w:tab w:val="right" w:pos="9360"/>
      </w:tabs>
    </w:pPr>
  </w:style>
  <w:style w:type="character" w:customStyle="1" w:styleId="HeaderChar">
    <w:name w:val="Header Char"/>
    <w:basedOn w:val="DefaultParagraphFont"/>
    <w:link w:val="Header"/>
    <w:uiPriority w:val="99"/>
    <w:rsid w:val="000C632E"/>
  </w:style>
  <w:style w:type="paragraph" w:styleId="Footer">
    <w:name w:val="footer"/>
    <w:basedOn w:val="Normal"/>
    <w:link w:val="FooterChar"/>
    <w:uiPriority w:val="99"/>
    <w:unhideWhenUsed/>
    <w:rsid w:val="000C632E"/>
    <w:pPr>
      <w:tabs>
        <w:tab w:val="center" w:pos="4680"/>
        <w:tab w:val="right" w:pos="9360"/>
      </w:tabs>
    </w:pPr>
  </w:style>
  <w:style w:type="character" w:customStyle="1" w:styleId="FooterChar">
    <w:name w:val="Footer Char"/>
    <w:basedOn w:val="DefaultParagraphFont"/>
    <w:link w:val="Footer"/>
    <w:uiPriority w:val="99"/>
    <w:rsid w:val="000C632E"/>
  </w:style>
  <w:style w:type="paragraph" w:styleId="ListParagraph">
    <w:name w:val="List Paragraph"/>
    <w:basedOn w:val="Normal"/>
    <w:uiPriority w:val="34"/>
    <w:qFormat/>
    <w:rsid w:val="000C632E"/>
    <w:pPr>
      <w:ind w:left="720"/>
      <w:contextualSpacing/>
    </w:pPr>
  </w:style>
  <w:style w:type="paragraph" w:styleId="BalloonText">
    <w:name w:val="Balloon Text"/>
    <w:basedOn w:val="Normal"/>
    <w:link w:val="BalloonTextChar"/>
    <w:uiPriority w:val="99"/>
    <w:semiHidden/>
    <w:unhideWhenUsed/>
    <w:rsid w:val="00D8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6</cp:revision>
  <dcterms:created xsi:type="dcterms:W3CDTF">2018-03-02T20:43:00Z</dcterms:created>
  <dcterms:modified xsi:type="dcterms:W3CDTF">2018-05-17T19:35:00Z</dcterms:modified>
</cp:coreProperties>
</file>