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96" w:rsidRDefault="00036696">
      <w:pPr>
        <w:widowControl w:val="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tbl>
      <w:tblPr>
        <w:tblStyle w:val="aff6"/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036696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36FF" w:rsidRDefault="009D36F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NC.3.OA.3 </w:t>
            </w:r>
            <w:r w:rsidR="00434CEB">
              <w:rPr>
                <w:b/>
                <w:sz w:val="28"/>
                <w:szCs w:val="28"/>
              </w:rPr>
              <w:t xml:space="preserve"> </w:t>
            </w:r>
          </w:p>
          <w:p w:rsidR="00036696" w:rsidRDefault="00434CEB" w:rsidP="009D36F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Crackers for All</w:t>
            </w:r>
          </w:p>
        </w:tc>
      </w:tr>
      <w:tr w:rsidR="00036696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96" w:rsidRDefault="00434C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96" w:rsidRPr="009D36FF" w:rsidRDefault="00434CEB">
            <w:pPr>
              <w:widowControl w:val="0"/>
              <w:rPr>
                <w:sz w:val="24"/>
                <w:szCs w:val="24"/>
              </w:rPr>
            </w:pPr>
            <w:r w:rsidRPr="009D36FF">
              <w:rPr>
                <w:sz w:val="24"/>
                <w:szCs w:val="24"/>
              </w:rPr>
              <w:t>Operations and Algebraic Thinking</w:t>
            </w:r>
          </w:p>
        </w:tc>
      </w:tr>
      <w:tr w:rsidR="00036696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96" w:rsidRDefault="00434C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96" w:rsidRPr="009D36FF" w:rsidRDefault="00434CEB">
            <w:pPr>
              <w:widowControl w:val="0"/>
              <w:rPr>
                <w:sz w:val="24"/>
                <w:szCs w:val="24"/>
              </w:rPr>
            </w:pPr>
            <w:r w:rsidRPr="009D36FF">
              <w:rPr>
                <w:sz w:val="24"/>
                <w:szCs w:val="24"/>
              </w:rPr>
              <w:t>Represent and solve problems involving multiplication and division.</w:t>
            </w:r>
          </w:p>
        </w:tc>
      </w:tr>
      <w:tr w:rsidR="00036696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96" w:rsidRDefault="00434C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CEB" w:rsidRDefault="00434CEB" w:rsidP="00434CEB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NC.3.OA.3 </w:t>
            </w:r>
            <w:r>
              <w:rPr>
                <w:color w:val="000000"/>
              </w:rPr>
              <w:t>Represent, interpret, and solve one-step problems involving multiplication and division.</w:t>
            </w:r>
          </w:p>
          <w:p w:rsidR="00434CEB" w:rsidRDefault="00434CEB" w:rsidP="00434CEB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Solve multiplication word problems with factors up to and including 10. Represent the problem using arrays, pictures, and/or equations with a symbol for the unknown number to represent the problem.</w:t>
            </w:r>
          </w:p>
          <w:p w:rsidR="00036696" w:rsidRPr="00434CEB" w:rsidRDefault="00434CEB" w:rsidP="00434CEB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Solve division word problems with a divisor and quotient up to and including 10. Represent the problem using arrays, pictures, repeated subtraction and/or equations with a symbol for the unknown number to represent the problem.</w:t>
            </w:r>
          </w:p>
        </w:tc>
      </w:tr>
      <w:tr w:rsidR="00036696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96" w:rsidRDefault="00434C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96" w:rsidRDefault="00434C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handout, Paper, pencils, manipulative counters or square tiles</w:t>
            </w:r>
          </w:p>
          <w:p w:rsidR="00036696" w:rsidRDefault="00434C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Optional: White boards and dry-erase markers</w:t>
            </w:r>
          </w:p>
        </w:tc>
      </w:tr>
      <w:tr w:rsidR="00036696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6696" w:rsidRDefault="00434C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6696" w:rsidRDefault="00434C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One: </w:t>
            </w:r>
          </w:p>
          <w:p w:rsidR="00036696" w:rsidRDefault="0043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crackers come in packs of 4 or 6. If you need to feed 12 people with one size or the other (1 cracker per person), what are the ways that you can buy them?  Use your </w:t>
            </w:r>
            <w:proofErr w:type="spellStart"/>
            <w:r>
              <w:rPr>
                <w:sz w:val="24"/>
                <w:szCs w:val="24"/>
              </w:rPr>
              <w:t>manipulatives</w:t>
            </w:r>
            <w:proofErr w:type="spellEnd"/>
            <w:r>
              <w:rPr>
                <w:sz w:val="24"/>
                <w:szCs w:val="24"/>
              </w:rPr>
              <w:t xml:space="preserve"> to model the problem and find solutions.  Draw pictures of the various packs of crackers and then write an equation for each solution.</w:t>
            </w:r>
          </w:p>
          <w:p w:rsidR="00036696" w:rsidRDefault="00434C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Two: </w:t>
            </w:r>
          </w:p>
          <w:p w:rsidR="00036696" w:rsidRDefault="0043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if you wanted to give them 2 crackers each? Draw the packs of crackers and write an equation for each solution you can find.</w:t>
            </w:r>
          </w:p>
          <w:p w:rsidR="00036696" w:rsidRDefault="00434C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Three: </w:t>
            </w:r>
          </w:p>
          <w:p w:rsidR="00036696" w:rsidRDefault="00434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if you wanted to give them 3 crackers each? Draw the packs of crackers and write an equation for each solution you can find. Write a sentence explaining how you solved this task. </w:t>
            </w:r>
          </w:p>
        </w:tc>
      </w:tr>
    </w:tbl>
    <w:p w:rsidR="00036696" w:rsidRDefault="00036696">
      <w:pPr>
        <w:widowControl w:val="0"/>
        <w:rPr>
          <w:sz w:val="24"/>
          <w:szCs w:val="24"/>
        </w:rPr>
      </w:pPr>
    </w:p>
    <w:tbl>
      <w:tblPr>
        <w:tblStyle w:val="aff7"/>
        <w:tblW w:w="10818" w:type="dxa"/>
        <w:tblLayout w:type="fixed"/>
        <w:tblLook w:val="0000" w:firstRow="0" w:lastRow="0" w:firstColumn="0" w:lastColumn="0" w:noHBand="0" w:noVBand="0"/>
      </w:tblPr>
      <w:tblGrid>
        <w:gridCol w:w="2268"/>
        <w:gridCol w:w="3330"/>
        <w:gridCol w:w="5220"/>
      </w:tblGrid>
      <w:tr w:rsidR="00036696">
        <w:trPr>
          <w:trHeight w:val="260"/>
        </w:trPr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6696" w:rsidRDefault="00434C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0366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6696" w:rsidRDefault="00434C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9D36FF" w:rsidRPr="009D36FF" w:rsidRDefault="009D36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6696" w:rsidRDefault="00434CEB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9D36FF" w:rsidRDefault="009D36FF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6696" w:rsidRDefault="00434CEB">
            <w:pPr>
              <w:widowControl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9D36FF" w:rsidRPr="009D36FF" w:rsidRDefault="009D36FF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0366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96" w:rsidRDefault="00434CEB">
            <w:pPr>
              <w:widowControl w:val="0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struggles to find different ways to arrange chairs.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96" w:rsidRDefault="00434CEB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accurately finds all of the answers, but has errors in their pictures, equations, or sentence</w:t>
            </w:r>
          </w:p>
          <w:p w:rsidR="00036696" w:rsidRDefault="00434CEB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logically shows work but makes a mathematical error.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036696" w:rsidRDefault="00434CEB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accurately finds the various ways to arrange 1 cracker per person (12 crackers):</w:t>
            </w:r>
          </w:p>
          <w:p w:rsidR="00036696" w:rsidRDefault="00434CEB">
            <w:pPr>
              <w:widowControl w:val="0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packs of 4 and 2 packs of 6;</w:t>
            </w:r>
          </w:p>
          <w:p w:rsidR="00036696" w:rsidRDefault="00434CEB">
            <w:pPr>
              <w:widowControl w:val="0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 crackers</w:t>
            </w:r>
            <w:r>
              <w:rPr>
                <w:sz w:val="24"/>
                <w:szCs w:val="24"/>
              </w:rPr>
              <w:t xml:space="preserve"> per person (24):</w:t>
            </w:r>
          </w:p>
          <w:p w:rsidR="00036696" w:rsidRDefault="00434CEB">
            <w:pPr>
              <w:widowControl w:val="0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packs of 6 and 6 packs of 4;</w:t>
            </w:r>
          </w:p>
          <w:p w:rsidR="00036696" w:rsidRDefault="00434CEB">
            <w:pPr>
              <w:widowControl w:val="0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3 crackers</w:t>
            </w:r>
            <w:r>
              <w:rPr>
                <w:sz w:val="24"/>
                <w:szCs w:val="24"/>
              </w:rPr>
              <w:t xml:space="preserve"> per person (36 total)</w:t>
            </w:r>
          </w:p>
          <w:p w:rsidR="00036696" w:rsidRDefault="00434CEB">
            <w:pPr>
              <w:widowControl w:val="0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packs of 6 and 9 packs  </w:t>
            </w:r>
            <w:r>
              <w:rPr>
                <w:b/>
                <w:sz w:val="24"/>
                <w:szCs w:val="24"/>
                <w:u w:val="single"/>
              </w:rPr>
              <w:t>AND</w:t>
            </w:r>
          </w:p>
          <w:p w:rsidR="00036696" w:rsidRDefault="00434CEB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correct pictures and equations. </w:t>
            </w:r>
            <w:r>
              <w:rPr>
                <w:b/>
                <w:sz w:val="24"/>
                <w:szCs w:val="24"/>
                <w:u w:val="single"/>
              </w:rPr>
              <w:t>AND</w:t>
            </w:r>
          </w:p>
          <w:p w:rsidR="00036696" w:rsidRDefault="00434CEB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sentence clearly and accurately demonstrates the student’s strategy.  </w:t>
            </w:r>
          </w:p>
        </w:tc>
      </w:tr>
    </w:tbl>
    <w:p w:rsidR="00036696" w:rsidRDefault="00036696">
      <w:pPr>
        <w:widowControl w:val="0"/>
        <w:rPr>
          <w:sz w:val="24"/>
          <w:szCs w:val="24"/>
        </w:rPr>
      </w:pPr>
    </w:p>
    <w:p w:rsidR="00434CEB" w:rsidRDefault="00434CEB">
      <w:pPr>
        <w:widowControl w:val="0"/>
        <w:rPr>
          <w:sz w:val="24"/>
          <w:szCs w:val="24"/>
        </w:rPr>
      </w:pPr>
    </w:p>
    <w:p w:rsidR="00434CEB" w:rsidRDefault="00434CEB">
      <w:pPr>
        <w:widowControl w:val="0"/>
        <w:rPr>
          <w:sz w:val="24"/>
          <w:szCs w:val="24"/>
        </w:rPr>
      </w:pPr>
    </w:p>
    <w:p w:rsidR="00434CEB" w:rsidRDefault="00434CEB">
      <w:pPr>
        <w:widowControl w:val="0"/>
        <w:rPr>
          <w:sz w:val="24"/>
          <w:szCs w:val="24"/>
        </w:rPr>
      </w:pPr>
    </w:p>
    <w:tbl>
      <w:tblPr>
        <w:tblStyle w:val="aff8"/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03669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6696" w:rsidRDefault="00434C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03669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96" w:rsidRDefault="00434CE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Makes sense and perseveres in solving problems.</w:t>
            </w:r>
          </w:p>
        </w:tc>
      </w:tr>
      <w:tr w:rsidR="0003669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96" w:rsidRDefault="00434CE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03669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96" w:rsidRDefault="00434C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03669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96" w:rsidRDefault="00434C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03669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96" w:rsidRDefault="00434C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03669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96" w:rsidRDefault="00434C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03669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96" w:rsidRDefault="00434C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03669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96" w:rsidRDefault="00434C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036696" w:rsidRDefault="00434CEB">
      <w:pPr>
        <w:jc w:val="center"/>
        <w:rPr>
          <w:b/>
          <w:sz w:val="40"/>
          <w:szCs w:val="40"/>
        </w:rPr>
      </w:pPr>
      <w:r>
        <w:br w:type="page"/>
      </w:r>
      <w:r>
        <w:rPr>
          <w:b/>
          <w:sz w:val="40"/>
          <w:szCs w:val="40"/>
        </w:rPr>
        <w:lastRenderedPageBreak/>
        <w:t>Packs of Crackers</w:t>
      </w:r>
    </w:p>
    <w:p w:rsidR="00036696" w:rsidRDefault="00434CEB">
      <w:pPr>
        <w:ind w:righ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One: </w:t>
      </w:r>
    </w:p>
    <w:p w:rsidR="00036696" w:rsidRDefault="00434CEB">
      <w:pPr>
        <w:ind w:right="720"/>
        <w:rPr>
          <w:sz w:val="32"/>
          <w:szCs w:val="32"/>
        </w:rPr>
      </w:pPr>
      <w:r>
        <w:rPr>
          <w:sz w:val="32"/>
          <w:szCs w:val="32"/>
        </w:rPr>
        <w:t xml:space="preserve">Cheese crackers come in packs of 4 or 6. If you need to feed 12 people with one size or the other (1 cracker per person), what are the ways that you can buy them?  Use your </w:t>
      </w:r>
      <w:proofErr w:type="spellStart"/>
      <w:r>
        <w:rPr>
          <w:sz w:val="32"/>
          <w:szCs w:val="32"/>
        </w:rPr>
        <w:t>manipulatives</w:t>
      </w:r>
      <w:proofErr w:type="spellEnd"/>
      <w:r>
        <w:rPr>
          <w:sz w:val="32"/>
          <w:szCs w:val="32"/>
        </w:rPr>
        <w:t xml:space="preserve"> to model the problem and find solutions.  Draw pictures of the various packs of crackers and then write an equation for each solution.</w:t>
      </w:r>
    </w:p>
    <w:p w:rsidR="00036696" w:rsidRDefault="00036696">
      <w:pPr>
        <w:ind w:right="720"/>
        <w:rPr>
          <w:sz w:val="28"/>
          <w:szCs w:val="28"/>
        </w:rPr>
      </w:pPr>
    </w:p>
    <w:p w:rsidR="00036696" w:rsidRDefault="00036696">
      <w:pPr>
        <w:ind w:right="720"/>
        <w:rPr>
          <w:sz w:val="28"/>
          <w:szCs w:val="28"/>
        </w:rPr>
      </w:pPr>
    </w:p>
    <w:p w:rsidR="00036696" w:rsidRDefault="00036696">
      <w:pPr>
        <w:tabs>
          <w:tab w:val="left" w:pos="6592"/>
        </w:tabs>
        <w:ind w:right="720"/>
        <w:rPr>
          <w:sz w:val="28"/>
          <w:szCs w:val="28"/>
        </w:rPr>
      </w:pPr>
    </w:p>
    <w:p w:rsidR="00036696" w:rsidRDefault="00036696">
      <w:pPr>
        <w:tabs>
          <w:tab w:val="left" w:pos="6592"/>
        </w:tabs>
        <w:ind w:right="720"/>
        <w:rPr>
          <w:sz w:val="28"/>
          <w:szCs w:val="28"/>
        </w:rPr>
      </w:pPr>
    </w:p>
    <w:p w:rsidR="00036696" w:rsidRDefault="00036696">
      <w:pPr>
        <w:tabs>
          <w:tab w:val="left" w:pos="6592"/>
        </w:tabs>
        <w:ind w:right="720"/>
        <w:rPr>
          <w:sz w:val="28"/>
          <w:szCs w:val="28"/>
        </w:rPr>
      </w:pPr>
    </w:p>
    <w:p w:rsidR="00036696" w:rsidRDefault="00036696">
      <w:pPr>
        <w:tabs>
          <w:tab w:val="left" w:pos="6592"/>
        </w:tabs>
        <w:ind w:right="720"/>
        <w:rPr>
          <w:sz w:val="28"/>
          <w:szCs w:val="28"/>
        </w:rPr>
      </w:pPr>
    </w:p>
    <w:p w:rsidR="00036696" w:rsidRDefault="00036696">
      <w:pPr>
        <w:ind w:right="720"/>
        <w:rPr>
          <w:sz w:val="28"/>
          <w:szCs w:val="28"/>
        </w:rPr>
      </w:pPr>
    </w:p>
    <w:p w:rsidR="00036696" w:rsidRDefault="00036696">
      <w:pPr>
        <w:ind w:right="720"/>
        <w:rPr>
          <w:sz w:val="28"/>
          <w:szCs w:val="28"/>
        </w:rPr>
      </w:pPr>
    </w:p>
    <w:p w:rsidR="00036696" w:rsidRDefault="00434CEB">
      <w:pPr>
        <w:ind w:righ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Two: </w:t>
      </w:r>
    </w:p>
    <w:p w:rsidR="00036696" w:rsidRDefault="00434CEB">
      <w:pPr>
        <w:ind w:right="720"/>
        <w:rPr>
          <w:sz w:val="32"/>
          <w:szCs w:val="32"/>
        </w:rPr>
      </w:pPr>
      <w:r>
        <w:rPr>
          <w:sz w:val="32"/>
          <w:szCs w:val="32"/>
        </w:rPr>
        <w:t>What if you wanted to give them 2 crackers each? Draw the packs of crackers and write an equation for each solution you can find.</w:t>
      </w:r>
    </w:p>
    <w:p w:rsidR="00036696" w:rsidRDefault="00036696">
      <w:pPr>
        <w:ind w:right="720"/>
        <w:rPr>
          <w:b/>
          <w:sz w:val="28"/>
          <w:szCs w:val="28"/>
        </w:rPr>
      </w:pPr>
    </w:p>
    <w:p w:rsidR="00036696" w:rsidRDefault="00036696">
      <w:pPr>
        <w:ind w:right="720"/>
        <w:rPr>
          <w:b/>
          <w:sz w:val="28"/>
          <w:szCs w:val="28"/>
        </w:rPr>
      </w:pPr>
    </w:p>
    <w:p w:rsidR="00036696" w:rsidRDefault="00036696">
      <w:pPr>
        <w:ind w:right="720"/>
        <w:rPr>
          <w:b/>
          <w:sz w:val="28"/>
          <w:szCs w:val="28"/>
        </w:rPr>
      </w:pPr>
    </w:p>
    <w:p w:rsidR="00036696" w:rsidRDefault="00036696">
      <w:pPr>
        <w:ind w:right="720"/>
        <w:rPr>
          <w:b/>
          <w:sz w:val="28"/>
          <w:szCs w:val="28"/>
        </w:rPr>
      </w:pPr>
    </w:p>
    <w:p w:rsidR="00036696" w:rsidRDefault="00036696">
      <w:pPr>
        <w:ind w:right="720"/>
        <w:rPr>
          <w:b/>
          <w:sz w:val="28"/>
          <w:szCs w:val="28"/>
        </w:rPr>
      </w:pPr>
    </w:p>
    <w:p w:rsidR="00036696" w:rsidRDefault="00036696">
      <w:pPr>
        <w:ind w:right="720"/>
        <w:rPr>
          <w:b/>
          <w:sz w:val="28"/>
          <w:szCs w:val="28"/>
        </w:rPr>
      </w:pPr>
    </w:p>
    <w:p w:rsidR="00036696" w:rsidRDefault="00036696">
      <w:pPr>
        <w:ind w:right="720"/>
        <w:rPr>
          <w:b/>
          <w:sz w:val="28"/>
          <w:szCs w:val="28"/>
        </w:rPr>
      </w:pPr>
    </w:p>
    <w:p w:rsidR="00036696" w:rsidRDefault="00036696">
      <w:pPr>
        <w:ind w:right="720"/>
        <w:rPr>
          <w:b/>
          <w:sz w:val="28"/>
          <w:szCs w:val="28"/>
        </w:rPr>
      </w:pPr>
    </w:p>
    <w:p w:rsidR="00036696" w:rsidRDefault="00434CEB">
      <w:pPr>
        <w:ind w:righ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Three: </w:t>
      </w:r>
    </w:p>
    <w:p w:rsidR="00036696" w:rsidRDefault="00434CEB">
      <w:pPr>
        <w:ind w:right="720"/>
        <w:rPr>
          <w:sz w:val="32"/>
          <w:szCs w:val="32"/>
        </w:rPr>
      </w:pPr>
      <w:r>
        <w:rPr>
          <w:sz w:val="32"/>
          <w:szCs w:val="32"/>
        </w:rPr>
        <w:t xml:space="preserve">What if you wanted to give them 3 crackers each? Draw the packs of crackers and write an equation for each solution you can find. Write a sentence explaining how you solved this task. </w:t>
      </w:r>
    </w:p>
    <w:p w:rsidR="00036696" w:rsidRDefault="00036696">
      <w:pPr>
        <w:ind w:right="720"/>
        <w:rPr>
          <w:sz w:val="28"/>
          <w:szCs w:val="28"/>
        </w:rPr>
      </w:pPr>
    </w:p>
    <w:p w:rsidR="00036696" w:rsidRDefault="00036696">
      <w:pPr>
        <w:ind w:right="720"/>
        <w:rPr>
          <w:b/>
          <w:sz w:val="28"/>
          <w:szCs w:val="28"/>
        </w:rPr>
      </w:pPr>
    </w:p>
    <w:p w:rsidR="00036696" w:rsidRDefault="00036696">
      <w:pPr>
        <w:ind w:right="720"/>
        <w:rPr>
          <w:b/>
          <w:sz w:val="28"/>
          <w:szCs w:val="28"/>
        </w:rPr>
      </w:pPr>
    </w:p>
    <w:p w:rsidR="00036696" w:rsidRDefault="00036696">
      <w:pPr>
        <w:ind w:right="720"/>
        <w:rPr>
          <w:b/>
          <w:sz w:val="28"/>
          <w:szCs w:val="28"/>
        </w:rPr>
      </w:pPr>
    </w:p>
    <w:p w:rsidR="00036696" w:rsidRDefault="00036696">
      <w:pPr>
        <w:ind w:right="720"/>
        <w:rPr>
          <w:b/>
          <w:sz w:val="28"/>
          <w:szCs w:val="28"/>
        </w:rPr>
      </w:pPr>
    </w:p>
    <w:p w:rsidR="00036696" w:rsidRDefault="00036696">
      <w:pPr>
        <w:widowControl w:val="0"/>
        <w:rPr>
          <w:rFonts w:ascii="Cambria" w:eastAsia="Cambria" w:hAnsi="Cambria" w:cs="Cambria"/>
          <w:sz w:val="24"/>
          <w:szCs w:val="24"/>
        </w:rPr>
      </w:pPr>
    </w:p>
    <w:sectPr w:rsidR="00036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9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CB" w:rsidRDefault="00434CEB">
      <w:r>
        <w:separator/>
      </w:r>
    </w:p>
  </w:endnote>
  <w:endnote w:type="continuationSeparator" w:id="0">
    <w:p w:rsidR="006230CB" w:rsidRDefault="0043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6" w:rsidRDefault="00036696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6" w:rsidRDefault="00036696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036696" w:rsidRDefault="0003669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036696" w:rsidRDefault="00434CE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  <w:p w:rsidR="00036696" w:rsidRDefault="00036696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6" w:rsidRDefault="00036696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CB" w:rsidRDefault="00434CEB">
      <w:r>
        <w:separator/>
      </w:r>
    </w:p>
  </w:footnote>
  <w:footnote w:type="continuationSeparator" w:id="0">
    <w:p w:rsidR="006230CB" w:rsidRDefault="00434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6" w:rsidRDefault="00036696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6" w:rsidRDefault="00434CEB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6" w:rsidRDefault="00036696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ECD"/>
    <w:multiLevelType w:val="multilevel"/>
    <w:tmpl w:val="A162B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F5031"/>
    <w:multiLevelType w:val="multilevel"/>
    <w:tmpl w:val="5D8C3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330ACC"/>
    <w:multiLevelType w:val="multilevel"/>
    <w:tmpl w:val="C52E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80297"/>
    <w:multiLevelType w:val="multilevel"/>
    <w:tmpl w:val="0AAA5C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27A651C8"/>
    <w:multiLevelType w:val="multilevel"/>
    <w:tmpl w:val="65DAB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9E4D55"/>
    <w:multiLevelType w:val="multilevel"/>
    <w:tmpl w:val="D4B25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E6FF1"/>
    <w:multiLevelType w:val="multilevel"/>
    <w:tmpl w:val="7F80CFF8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7">
    <w:nsid w:val="3B625F30"/>
    <w:multiLevelType w:val="multilevel"/>
    <w:tmpl w:val="1590B6A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>
    <w:nsid w:val="3D9D760F"/>
    <w:multiLevelType w:val="multilevel"/>
    <w:tmpl w:val="C8E47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4C9"/>
    <w:multiLevelType w:val="multilevel"/>
    <w:tmpl w:val="8F4A7A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45AF11D6"/>
    <w:multiLevelType w:val="multilevel"/>
    <w:tmpl w:val="E26CCB9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1">
    <w:nsid w:val="468B7834"/>
    <w:multiLevelType w:val="multilevel"/>
    <w:tmpl w:val="5E3C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E1F42"/>
    <w:multiLevelType w:val="multilevel"/>
    <w:tmpl w:val="CCFC86F2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13">
    <w:nsid w:val="4CF23785"/>
    <w:multiLevelType w:val="multilevel"/>
    <w:tmpl w:val="468846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15A4A"/>
    <w:multiLevelType w:val="multilevel"/>
    <w:tmpl w:val="252ED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>
    <w:nsid w:val="676E258E"/>
    <w:multiLevelType w:val="multilevel"/>
    <w:tmpl w:val="F7B46E9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6">
    <w:nsid w:val="76A72B74"/>
    <w:multiLevelType w:val="multilevel"/>
    <w:tmpl w:val="8CFABFE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7">
    <w:nsid w:val="77956333"/>
    <w:multiLevelType w:val="multilevel"/>
    <w:tmpl w:val="D310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F7123"/>
    <w:multiLevelType w:val="multilevel"/>
    <w:tmpl w:val="28884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8"/>
  </w:num>
  <w:num w:numId="7">
    <w:abstractNumId w:val="16"/>
  </w:num>
  <w:num w:numId="8">
    <w:abstractNumId w:val="2"/>
  </w:num>
  <w:num w:numId="9">
    <w:abstractNumId w:val="14"/>
  </w:num>
  <w:num w:numId="10">
    <w:abstractNumId w:val="13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6696"/>
    <w:rsid w:val="00036696"/>
    <w:rsid w:val="000E4E55"/>
    <w:rsid w:val="00434CEB"/>
    <w:rsid w:val="006230CB"/>
    <w:rsid w:val="009D36FF"/>
    <w:rsid w:val="00E3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434C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434C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Hiatt</dc:creator>
  <cp:lastModifiedBy>Leanne Daughtry</cp:lastModifiedBy>
  <cp:revision>2</cp:revision>
  <dcterms:created xsi:type="dcterms:W3CDTF">2018-05-19T04:02:00Z</dcterms:created>
  <dcterms:modified xsi:type="dcterms:W3CDTF">2018-05-19T04:02:00Z</dcterms:modified>
</cp:coreProperties>
</file>