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44C0" w:rsidRDefault="009C4893">
      <w:pPr>
        <w:spacing w:after="240"/>
        <w:jc w:val="center"/>
        <w:rPr>
          <w:sz w:val="48"/>
          <w:szCs w:val="48"/>
        </w:rPr>
      </w:pPr>
      <w:r>
        <w:rPr>
          <w:b/>
          <w:sz w:val="48"/>
          <w:szCs w:val="48"/>
        </w:rPr>
        <w:t>Exploring Counting Patterns</w:t>
      </w:r>
    </w:p>
    <w:p w:rsidR="003178D5" w:rsidRPr="003178D5" w:rsidRDefault="003178D5" w:rsidP="003178D5">
      <w:pPr>
        <w:widowControl/>
        <w:pBdr>
          <w:top w:val="none" w:sz="0" w:space="0" w:color="auto"/>
          <w:left w:val="none" w:sz="0" w:space="0" w:color="auto"/>
          <w:bottom w:val="none" w:sz="0" w:space="0" w:color="auto"/>
          <w:right w:val="none" w:sz="0" w:space="0" w:color="auto"/>
          <w:between w:val="none" w:sz="0" w:space="0" w:color="auto"/>
        </w:pBdr>
        <w:rPr>
          <w:color w:val="auto"/>
        </w:rPr>
      </w:pPr>
    </w:p>
    <w:tbl>
      <w:tblPr>
        <w:tblW w:w="9648" w:type="dxa"/>
        <w:tblCellMar>
          <w:top w:w="15" w:type="dxa"/>
          <w:left w:w="15" w:type="dxa"/>
          <w:bottom w:w="15" w:type="dxa"/>
          <w:right w:w="15" w:type="dxa"/>
        </w:tblCellMar>
        <w:tblLook w:val="04A0" w:firstRow="1" w:lastRow="0" w:firstColumn="1" w:lastColumn="0" w:noHBand="0" w:noVBand="1"/>
      </w:tblPr>
      <w:tblGrid>
        <w:gridCol w:w="9648"/>
      </w:tblGrid>
      <w:tr w:rsidR="003178D5" w:rsidRPr="003178D5" w:rsidTr="003178D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178D5" w:rsidRPr="003178D5" w:rsidRDefault="005C07D8" w:rsidP="005C07D8">
            <w:pPr>
              <w:widowControl/>
              <w:pBdr>
                <w:top w:val="none" w:sz="0" w:space="0" w:color="auto"/>
                <w:left w:val="none" w:sz="0" w:space="0" w:color="auto"/>
                <w:bottom w:val="none" w:sz="0" w:space="0" w:color="auto"/>
                <w:right w:val="none" w:sz="0" w:space="0" w:color="auto"/>
                <w:between w:val="none" w:sz="0" w:space="0" w:color="auto"/>
              </w:pBdr>
              <w:jc w:val="center"/>
              <w:rPr>
                <w:color w:val="auto"/>
              </w:rPr>
            </w:pPr>
            <w:r>
              <w:t>In this lesson, students explore counting patterns to develop place value understanding.</w:t>
            </w:r>
          </w:p>
        </w:tc>
      </w:tr>
    </w:tbl>
    <w:p w:rsidR="005E44C0" w:rsidRDefault="005E44C0"/>
    <w:p w:rsidR="005E44C0" w:rsidRDefault="00217583">
      <w:r>
        <w:rPr>
          <w:b/>
        </w:rPr>
        <w:t>NC Mathematics</w:t>
      </w:r>
      <w:r w:rsidR="004C7B3D">
        <w:rPr>
          <w:b/>
        </w:rPr>
        <w:t xml:space="preserve"> Standards</w:t>
      </w:r>
      <w:r>
        <w:rPr>
          <w:b/>
        </w:rPr>
        <w:t>:</w:t>
      </w:r>
    </w:p>
    <w:p w:rsidR="004C7B3D" w:rsidRDefault="004C7B3D">
      <w:pPr>
        <w:ind w:left="360"/>
        <w:rPr>
          <w:b/>
        </w:rPr>
      </w:pPr>
      <w:r w:rsidRPr="004C7B3D">
        <w:rPr>
          <w:b/>
        </w:rPr>
        <w:t>Extend and recognize patterns in the counting sequence.</w:t>
      </w:r>
    </w:p>
    <w:p w:rsidR="004C7B3D" w:rsidRDefault="004C7B3D" w:rsidP="004C7B3D">
      <w:pPr>
        <w:ind w:firstLine="360"/>
      </w:pPr>
      <w:r w:rsidRPr="004C7B3D">
        <w:rPr>
          <w:b/>
        </w:rPr>
        <w:t>1.NBT.1</w:t>
      </w:r>
      <w:r>
        <w:t xml:space="preserve"> Count to </w:t>
      </w:r>
      <w:r w:rsidR="007C0D53">
        <w:t xml:space="preserve">150, </w:t>
      </w:r>
      <w:r>
        <w:t xml:space="preserve">starting at any number less than 150. </w:t>
      </w:r>
    </w:p>
    <w:p w:rsidR="005E44C0" w:rsidRDefault="004C7B3D" w:rsidP="004C7B3D">
      <w:pPr>
        <w:ind w:left="360"/>
      </w:pPr>
      <w:r w:rsidRPr="004C7B3D">
        <w:rPr>
          <w:b/>
        </w:rPr>
        <w:t>1.NBT.7</w:t>
      </w:r>
      <w:r>
        <w:t xml:space="preserve"> Read and write numerals, and represent a number of objects with a written numeral, to 100.</w:t>
      </w:r>
    </w:p>
    <w:p w:rsidR="004C7B3D" w:rsidRDefault="004C7B3D">
      <w:pPr>
        <w:rPr>
          <w:b/>
        </w:rPr>
      </w:pPr>
    </w:p>
    <w:p w:rsidR="005E44C0" w:rsidRDefault="00217583">
      <w:r>
        <w:rPr>
          <w:b/>
        </w:rPr>
        <w:t>Additional/Supporting Standards:</w:t>
      </w:r>
    </w:p>
    <w:p w:rsidR="004C7B3D" w:rsidRDefault="004C7B3D" w:rsidP="004C7B3D">
      <w:pPr>
        <w:ind w:firstLine="360"/>
        <w:rPr>
          <w:b/>
        </w:rPr>
      </w:pPr>
      <w:r w:rsidRPr="004C7B3D">
        <w:rPr>
          <w:b/>
        </w:rPr>
        <w:t xml:space="preserve">Understand place value. </w:t>
      </w:r>
    </w:p>
    <w:p w:rsidR="005E44C0" w:rsidRDefault="004C7B3D" w:rsidP="00DF4394">
      <w:pPr>
        <w:ind w:left="360"/>
      </w:pPr>
      <w:r w:rsidRPr="004C7B3D">
        <w:rPr>
          <w:b/>
        </w:rPr>
        <w:t xml:space="preserve">1.NBT.2 </w:t>
      </w:r>
      <w:r w:rsidRPr="004C7B3D">
        <w:t xml:space="preserve">Understand that the two digits of a two-digit number represent amounts of tens and </w:t>
      </w:r>
      <w:r>
        <w:t xml:space="preserve">    </w:t>
      </w:r>
      <w:r w:rsidRPr="004C7B3D">
        <w:t>ones.</w:t>
      </w:r>
    </w:p>
    <w:p w:rsidR="004C7B3D" w:rsidRPr="004C7B3D" w:rsidRDefault="004C7B3D" w:rsidP="004C7B3D">
      <w:pPr>
        <w:ind w:left="360" w:firstLine="60"/>
      </w:pPr>
    </w:p>
    <w:p w:rsidR="004C7B3D" w:rsidRDefault="004C7B3D" w:rsidP="00DF4394">
      <w:pPr>
        <w:ind w:firstLine="360"/>
        <w:rPr>
          <w:b/>
        </w:rPr>
      </w:pPr>
      <w:r w:rsidRPr="004C7B3D">
        <w:rPr>
          <w:b/>
        </w:rPr>
        <w:t>Use place value understanding and properties of operations.</w:t>
      </w:r>
    </w:p>
    <w:p w:rsidR="004C7B3D" w:rsidRDefault="004C7B3D" w:rsidP="004C7B3D">
      <w:pPr>
        <w:ind w:left="360"/>
        <w:rPr>
          <w:b/>
        </w:rPr>
      </w:pPr>
      <w:r w:rsidRPr="004C7B3D">
        <w:rPr>
          <w:b/>
        </w:rPr>
        <w:t xml:space="preserve">1.NBT.5 </w:t>
      </w:r>
      <w:r w:rsidRPr="004C7B3D">
        <w:t>Given a two-digit number, mentally find 10 more or 10 less than the number, without having to count; explain the reasoning used.</w:t>
      </w:r>
    </w:p>
    <w:p w:rsidR="004C7B3D" w:rsidRDefault="004C7B3D"/>
    <w:p w:rsidR="005E44C0" w:rsidRDefault="00217583">
      <w:r>
        <w:rPr>
          <w:b/>
        </w:rPr>
        <w:t>Standards for Mathematical Practice:</w:t>
      </w:r>
    </w:p>
    <w:p w:rsidR="00282730" w:rsidRDefault="00282730" w:rsidP="00282730">
      <w:pPr>
        <w:ind w:firstLine="360"/>
      </w:pPr>
      <w:r>
        <w:t>1. Make sense of problems and persevere in solving them.</w:t>
      </w:r>
    </w:p>
    <w:p w:rsidR="00282730" w:rsidRDefault="00282730" w:rsidP="00282730">
      <w:pPr>
        <w:ind w:firstLine="360"/>
      </w:pPr>
      <w:r>
        <w:t>2. Reason abstractly and quantitatively</w:t>
      </w:r>
    </w:p>
    <w:p w:rsidR="001B7DB7" w:rsidRDefault="00193580" w:rsidP="001B7DB7">
      <w:pPr>
        <w:ind w:firstLine="360"/>
      </w:pPr>
      <w:r>
        <w:t xml:space="preserve">6. Attend to precision. </w:t>
      </w:r>
    </w:p>
    <w:p w:rsidR="001B7DB7" w:rsidRDefault="00193580" w:rsidP="001B7DB7">
      <w:pPr>
        <w:ind w:firstLine="360"/>
      </w:pPr>
      <w:r>
        <w:t xml:space="preserve">7. Look for and make use of structure. </w:t>
      </w:r>
    </w:p>
    <w:p w:rsidR="005E44C0" w:rsidRDefault="00193580" w:rsidP="001B7DB7">
      <w:pPr>
        <w:ind w:firstLine="360"/>
      </w:pPr>
      <w:r>
        <w:t>8. Look for and express regularity in repeated reasoning.</w:t>
      </w:r>
    </w:p>
    <w:p w:rsidR="001B7DB7" w:rsidRDefault="001B7DB7" w:rsidP="001B7DB7"/>
    <w:p w:rsidR="005E44C0" w:rsidRDefault="00217583">
      <w:r>
        <w:rPr>
          <w:b/>
        </w:rPr>
        <w:t>Student Outcomes:</w:t>
      </w:r>
      <w:r>
        <w:t xml:space="preserve"> </w:t>
      </w:r>
    </w:p>
    <w:p w:rsidR="005E44C0" w:rsidRDefault="001B7DB7">
      <w:pPr>
        <w:numPr>
          <w:ilvl w:val="0"/>
          <w:numId w:val="1"/>
        </w:numPr>
        <w:ind w:hanging="360"/>
      </w:pPr>
      <w:r>
        <w:t>I can count to 150 starting at any number</w:t>
      </w:r>
      <w:r w:rsidR="007C0D53">
        <w:t xml:space="preserve"> (within 80 first semester)</w:t>
      </w:r>
      <w:r>
        <w:t>.</w:t>
      </w:r>
    </w:p>
    <w:p w:rsidR="001B7DB7" w:rsidRDefault="001B7DB7">
      <w:pPr>
        <w:numPr>
          <w:ilvl w:val="0"/>
          <w:numId w:val="1"/>
        </w:numPr>
        <w:ind w:hanging="360"/>
      </w:pPr>
      <w:r>
        <w:t>I can read and write numbers to 100</w:t>
      </w:r>
      <w:r w:rsidR="007C0D53">
        <w:t xml:space="preserve"> (within 80 first semester)</w:t>
      </w:r>
      <w:r>
        <w:t>.</w:t>
      </w:r>
    </w:p>
    <w:p w:rsidR="001B7DB7" w:rsidRDefault="001B7DB7">
      <w:pPr>
        <w:numPr>
          <w:ilvl w:val="0"/>
          <w:numId w:val="1"/>
        </w:numPr>
        <w:ind w:hanging="360"/>
      </w:pPr>
      <w:r>
        <w:t xml:space="preserve">I can explain patterns in the digits of numbers on a number chart.  </w:t>
      </w:r>
    </w:p>
    <w:p w:rsidR="00A313BF" w:rsidRDefault="00A313BF">
      <w:pPr>
        <w:numPr>
          <w:ilvl w:val="0"/>
          <w:numId w:val="1"/>
        </w:numPr>
        <w:ind w:hanging="360"/>
      </w:pPr>
      <w:r>
        <w:t>I can use number patterns to help me mentally find 10 more or less than a two-digit number.</w:t>
      </w:r>
    </w:p>
    <w:p w:rsidR="005E44C0" w:rsidRDefault="005E44C0"/>
    <w:p w:rsidR="005E44C0" w:rsidRDefault="00217583">
      <w:pPr>
        <w:rPr>
          <w:b/>
        </w:rPr>
      </w:pPr>
      <w:r>
        <w:rPr>
          <w:b/>
        </w:rPr>
        <w:t>Math Language:</w:t>
      </w:r>
    </w:p>
    <w:p w:rsidR="007744D3" w:rsidRDefault="007744D3" w:rsidP="001B7DB7">
      <w:pPr>
        <w:ind w:firstLine="360"/>
        <w:sectPr w:rsidR="007744D3">
          <w:footerReference w:type="default" r:id="rId7"/>
          <w:pgSz w:w="12240" w:h="15840"/>
          <w:pgMar w:top="1296" w:right="1296" w:bottom="1296" w:left="1296" w:header="0" w:footer="720" w:gutter="0"/>
          <w:pgNumType w:start="1"/>
          <w:cols w:space="720"/>
        </w:sectPr>
      </w:pPr>
    </w:p>
    <w:p w:rsidR="001B7DB7" w:rsidRDefault="001B7DB7" w:rsidP="001B7DB7">
      <w:pPr>
        <w:ind w:firstLine="360"/>
      </w:pPr>
      <w:r>
        <w:t>Pattern</w:t>
      </w:r>
    </w:p>
    <w:p w:rsidR="000A4DE5" w:rsidRDefault="000A4DE5" w:rsidP="001B7DB7">
      <w:pPr>
        <w:ind w:firstLine="360"/>
      </w:pPr>
      <w:r>
        <w:t>Row</w:t>
      </w:r>
    </w:p>
    <w:p w:rsidR="000A4DE5" w:rsidRDefault="000A4DE5" w:rsidP="001B7DB7">
      <w:pPr>
        <w:ind w:firstLine="360"/>
      </w:pPr>
      <w:r>
        <w:t>Column</w:t>
      </w:r>
    </w:p>
    <w:p w:rsidR="001B7DB7" w:rsidRDefault="001B7DB7" w:rsidP="001B7DB7">
      <w:pPr>
        <w:ind w:firstLine="360"/>
      </w:pPr>
      <w:r>
        <w:t>Digits</w:t>
      </w:r>
    </w:p>
    <w:p w:rsidR="001B7DB7" w:rsidRDefault="007C0D53" w:rsidP="001B7DB7">
      <w:pPr>
        <w:ind w:firstLine="360"/>
      </w:pPr>
      <w:r>
        <w:t>Tens Place</w:t>
      </w:r>
    </w:p>
    <w:p w:rsidR="007C0D53" w:rsidRDefault="007C0D53" w:rsidP="001B7DB7">
      <w:pPr>
        <w:ind w:firstLine="360"/>
      </w:pPr>
      <w:proofErr w:type="spellStart"/>
      <w:r>
        <w:t>Ones</w:t>
      </w:r>
      <w:proofErr w:type="spellEnd"/>
      <w:r>
        <w:t xml:space="preserve"> Place</w:t>
      </w:r>
    </w:p>
    <w:p w:rsidR="007744D3" w:rsidRDefault="007744D3" w:rsidP="001B7DB7">
      <w:pPr>
        <w:ind w:firstLine="360"/>
        <w:sectPr w:rsidR="007744D3" w:rsidSect="0015520E">
          <w:type w:val="continuous"/>
          <w:pgSz w:w="12240" w:h="15840"/>
          <w:pgMar w:top="1296" w:right="1296" w:bottom="1296" w:left="1296" w:header="0" w:footer="720" w:gutter="0"/>
          <w:pgNumType w:start="1"/>
          <w:cols w:num="3" w:space="720"/>
        </w:sectPr>
      </w:pPr>
    </w:p>
    <w:p w:rsidR="007C0D53" w:rsidRPr="001B7DB7" w:rsidRDefault="007C0D53" w:rsidP="001B7DB7">
      <w:pPr>
        <w:ind w:firstLine="360"/>
      </w:pPr>
    </w:p>
    <w:p w:rsidR="005E44C0" w:rsidRDefault="00217583">
      <w:r>
        <w:rPr>
          <w:b/>
        </w:rPr>
        <w:t>Materials:</w:t>
      </w:r>
      <w:r>
        <w:t xml:space="preserve"> </w:t>
      </w:r>
    </w:p>
    <w:p w:rsidR="00AD4429" w:rsidRDefault="00AD4429">
      <w:pPr>
        <w:numPr>
          <w:ilvl w:val="0"/>
          <w:numId w:val="2"/>
        </w:numPr>
        <w:ind w:hanging="360"/>
      </w:pPr>
      <w:r>
        <w:t>A large class number chart</w:t>
      </w:r>
      <w:r w:rsidR="00536516">
        <w:t>,</w:t>
      </w:r>
      <w:r>
        <w:t xml:space="preserve"> </w:t>
      </w:r>
      <w:r w:rsidR="00536516">
        <w:t xml:space="preserve">such as a number line or a hundred chart, </w:t>
      </w:r>
      <w:r>
        <w:t xml:space="preserve">is </w:t>
      </w:r>
      <w:r w:rsidR="00536516">
        <w:t xml:space="preserve">a </w:t>
      </w:r>
      <w:r>
        <w:t xml:space="preserve">useful </w:t>
      </w:r>
      <w:r w:rsidR="00536516">
        <w:t>classroom resource to</w:t>
      </w:r>
      <w:r>
        <w:t xml:space="preserve"> support </w:t>
      </w:r>
      <w:r w:rsidR="00536516">
        <w:t xml:space="preserve">students </w:t>
      </w:r>
      <w:r>
        <w:t xml:space="preserve">with </w:t>
      </w:r>
      <w:r w:rsidR="00536516">
        <w:t xml:space="preserve">the </w:t>
      </w:r>
      <w:r w:rsidR="00606B78">
        <w:t>C</w:t>
      </w:r>
      <w:r>
        <w:t xml:space="preserve">ounting </w:t>
      </w:r>
      <w:r w:rsidR="00606B78">
        <w:t>A</w:t>
      </w:r>
      <w:r>
        <w:t>round routine</w:t>
      </w:r>
    </w:p>
    <w:p w:rsidR="00C6481B" w:rsidRDefault="00C6481B">
      <w:pPr>
        <w:numPr>
          <w:ilvl w:val="0"/>
          <w:numId w:val="2"/>
        </w:numPr>
        <w:ind w:hanging="360"/>
      </w:pPr>
      <w:r>
        <w:t>Word problem on chart paper to use with the whole group</w:t>
      </w:r>
    </w:p>
    <w:p w:rsidR="00C6481B" w:rsidRDefault="00C6481B">
      <w:pPr>
        <w:numPr>
          <w:ilvl w:val="0"/>
          <w:numId w:val="2"/>
        </w:numPr>
        <w:ind w:hanging="360"/>
      </w:pPr>
      <w:r>
        <w:t>A class set of printed copies of the problem for students to glue in their math journals</w:t>
      </w:r>
    </w:p>
    <w:p w:rsidR="00B41474" w:rsidRDefault="00650B12" w:rsidP="00B41474">
      <w:pPr>
        <w:numPr>
          <w:ilvl w:val="0"/>
          <w:numId w:val="2"/>
        </w:numPr>
        <w:ind w:hanging="360"/>
      </w:pPr>
      <w:r>
        <w:t xml:space="preserve">A </w:t>
      </w:r>
      <w:r w:rsidR="00B41474">
        <w:t xml:space="preserve">basket of tools including snap cubes, </w:t>
      </w:r>
      <w:r w:rsidR="00536516">
        <w:t>tens frame cards</w:t>
      </w:r>
      <w:r>
        <w:t>, and number lines</w:t>
      </w:r>
    </w:p>
    <w:p w:rsidR="00B41474" w:rsidRDefault="00B41474" w:rsidP="00B41474">
      <w:pPr>
        <w:numPr>
          <w:ilvl w:val="0"/>
          <w:numId w:val="2"/>
        </w:numPr>
        <w:ind w:hanging="360"/>
      </w:pPr>
      <w:r>
        <w:lastRenderedPageBreak/>
        <w:t xml:space="preserve">Number charts for each </w:t>
      </w:r>
      <w:r w:rsidR="00B43A16">
        <w:t>student</w:t>
      </w:r>
      <w:r w:rsidR="00650B12">
        <w:t>.  T</w:t>
      </w:r>
      <w:r>
        <w:t xml:space="preserve">his lesson suggests a 100 chart, but this may vary for differentiation and time of year </w:t>
      </w:r>
      <w:r w:rsidR="00650B12">
        <w:t>(</w:t>
      </w:r>
      <w:r>
        <w:t>50 chart, 100 chart, 150 chart, and/or 101-200 chart)</w:t>
      </w:r>
    </w:p>
    <w:p w:rsidR="000A4DE5" w:rsidRDefault="000A4DE5">
      <w:pPr>
        <w:numPr>
          <w:ilvl w:val="0"/>
          <w:numId w:val="2"/>
        </w:numPr>
        <w:ind w:hanging="360"/>
      </w:pPr>
      <w:r>
        <w:t>10-20 transparent chips per person</w:t>
      </w:r>
    </w:p>
    <w:p w:rsidR="000A4DE5" w:rsidRDefault="000A4DE5">
      <w:pPr>
        <w:numPr>
          <w:ilvl w:val="0"/>
          <w:numId w:val="2"/>
        </w:numPr>
        <w:ind w:hanging="360"/>
      </w:pPr>
      <w:r>
        <w:t>Chart paper</w:t>
      </w:r>
      <w:r w:rsidR="00606B78">
        <w:t xml:space="preserve"> for anchor chart</w:t>
      </w:r>
    </w:p>
    <w:p w:rsidR="009820C0" w:rsidRDefault="009820C0">
      <w:pPr>
        <w:numPr>
          <w:ilvl w:val="0"/>
          <w:numId w:val="2"/>
        </w:numPr>
        <w:ind w:hanging="360"/>
      </w:pPr>
      <w:r>
        <w:t>A</w:t>
      </w:r>
      <w:r w:rsidR="009D69C6">
        <w:t xml:space="preserve"> 101-20</w:t>
      </w:r>
      <w:r w:rsidR="00F91209">
        <w:t>0 number chart for pairs</w:t>
      </w:r>
      <w:r>
        <w:t xml:space="preserve"> only </w:t>
      </w:r>
      <w:r w:rsidR="00F91209">
        <w:t>filled in to 120</w:t>
      </w:r>
      <w:r>
        <w:t xml:space="preserve"> (for first semester, may </w:t>
      </w:r>
      <w:r w:rsidR="00F91209">
        <w:t>use a 100 chart</w:t>
      </w:r>
      <w:r>
        <w:t xml:space="preserve"> only </w:t>
      </w:r>
      <w:r w:rsidR="00F91209">
        <w:t xml:space="preserve">filled in </w:t>
      </w:r>
      <w:r>
        <w:t>to</w:t>
      </w:r>
      <w:r w:rsidR="00F91209">
        <w:t xml:space="preserve"> the number</w:t>
      </w:r>
      <w:r>
        <w:t xml:space="preserve"> 60 and </w:t>
      </w:r>
      <w:r w:rsidR="00650B12">
        <w:t>focus on filling in the next two blank rows</w:t>
      </w:r>
      <w:r>
        <w:t>)</w:t>
      </w:r>
    </w:p>
    <w:p w:rsidR="009820C0" w:rsidRDefault="009820C0" w:rsidP="00AD4429">
      <w:pPr>
        <w:ind w:left="720"/>
      </w:pPr>
    </w:p>
    <w:p w:rsidR="005E44C0" w:rsidRDefault="00217583">
      <w:r>
        <w:rPr>
          <w:b/>
        </w:rPr>
        <w:t>Advance Preparation</w:t>
      </w:r>
      <w:r>
        <w:t xml:space="preserve">: </w:t>
      </w:r>
    </w:p>
    <w:p w:rsidR="005E44C0" w:rsidRDefault="007744D3">
      <w:pPr>
        <w:numPr>
          <w:ilvl w:val="0"/>
          <w:numId w:val="2"/>
        </w:numPr>
        <w:ind w:hanging="360"/>
      </w:pPr>
      <w:r>
        <w:t>Gather materials</w:t>
      </w:r>
      <w:r w:rsidR="00AD4429">
        <w:t xml:space="preserve"> listed above</w:t>
      </w:r>
    </w:p>
    <w:p w:rsidR="00536516" w:rsidRDefault="00536516">
      <w:pPr>
        <w:numPr>
          <w:ilvl w:val="0"/>
          <w:numId w:val="2"/>
        </w:numPr>
        <w:ind w:hanging="360"/>
      </w:pPr>
      <w:r>
        <w:t>Write word problem on chart paper</w:t>
      </w:r>
    </w:p>
    <w:p w:rsidR="00536516" w:rsidRDefault="00536516">
      <w:pPr>
        <w:numPr>
          <w:ilvl w:val="0"/>
          <w:numId w:val="2"/>
        </w:numPr>
        <w:ind w:hanging="360"/>
      </w:pPr>
      <w:r>
        <w:t>Copy and cut student copies of the word problem to glue in math journals</w:t>
      </w:r>
    </w:p>
    <w:p w:rsidR="007744D3" w:rsidRDefault="007744D3">
      <w:pPr>
        <w:numPr>
          <w:ilvl w:val="0"/>
          <w:numId w:val="2"/>
        </w:numPr>
        <w:ind w:hanging="360"/>
      </w:pPr>
      <w:r>
        <w:t>Select and prepare appropriate number charts for each student</w:t>
      </w:r>
    </w:p>
    <w:p w:rsidR="007744D3" w:rsidRDefault="007744D3">
      <w:pPr>
        <w:numPr>
          <w:ilvl w:val="0"/>
          <w:numId w:val="2"/>
        </w:numPr>
        <w:ind w:hanging="360"/>
      </w:pPr>
      <w:r>
        <w:t>Select and prepare appropriate number cards for partners to arrange in order</w:t>
      </w:r>
    </w:p>
    <w:p w:rsidR="005E44C0" w:rsidRDefault="005E44C0">
      <w:pPr>
        <w:ind w:left="720"/>
      </w:pPr>
    </w:p>
    <w:p w:rsidR="005E44C0" w:rsidRDefault="00217583">
      <w:r>
        <w:rPr>
          <w:b/>
        </w:rPr>
        <w:t>Directions:</w:t>
      </w:r>
      <w:r>
        <w:t xml:space="preserve"> </w:t>
      </w:r>
    </w:p>
    <w:p w:rsidR="005E44C0" w:rsidRDefault="00AD4429">
      <w:pPr>
        <w:numPr>
          <w:ilvl w:val="0"/>
          <w:numId w:val="4"/>
        </w:numPr>
        <w:ind w:hanging="360"/>
        <w:contextualSpacing/>
      </w:pPr>
      <w:r>
        <w:t>Counting Around Routine</w:t>
      </w:r>
      <w:r w:rsidR="00217583">
        <w:t xml:space="preserve"> (</w:t>
      </w:r>
      <w:r>
        <w:t>5 minutes</w:t>
      </w:r>
      <w:r w:rsidR="00217583">
        <w:t xml:space="preserve">) </w:t>
      </w:r>
    </w:p>
    <w:p w:rsidR="0087248C" w:rsidRDefault="007744D3" w:rsidP="0087248C">
      <w:pPr>
        <w:ind w:left="720"/>
      </w:pPr>
      <w:r>
        <w:t>Counting A</w:t>
      </w:r>
      <w:r w:rsidR="00AD4429">
        <w:t>round may be used with the group seated in a circle.  The teacher gives a starting number and each child says the next number in the coun</w:t>
      </w:r>
      <w:r w:rsidR="00FF64C0">
        <w:t>ting sequence until the teacher</w:t>
      </w:r>
      <w:r w:rsidR="00AD4429">
        <w:t xml:space="preserve"> gives the stop signal.  Once students learn the routine, they may be asked to count on by ones, tens, twos, and fives, starting at various numbers.  </w:t>
      </w:r>
      <w:r w:rsidR="0087248C">
        <w:t xml:space="preserve">Teachers may ask questions to encourage students to predict and test their ideas such as:  </w:t>
      </w:r>
    </w:p>
    <w:p w:rsidR="0087248C" w:rsidRDefault="0087248C" w:rsidP="0087248C">
      <w:pPr>
        <w:pStyle w:val="ListParagraph"/>
        <w:numPr>
          <w:ilvl w:val="0"/>
          <w:numId w:val="6"/>
        </w:numPr>
        <w:rPr>
          <w:i/>
        </w:rPr>
      </w:pPr>
      <w:r w:rsidRPr="00935951">
        <w:rPr>
          <w:i/>
        </w:rPr>
        <w:t xml:space="preserve">Let’s start with the number 20 and count by ones.  Who do you think will say 30?  How do you know?  </w:t>
      </w:r>
    </w:p>
    <w:p w:rsidR="0087248C" w:rsidRDefault="0087248C" w:rsidP="0087248C">
      <w:pPr>
        <w:pStyle w:val="ListParagraph"/>
        <w:numPr>
          <w:ilvl w:val="0"/>
          <w:numId w:val="6"/>
        </w:numPr>
        <w:rPr>
          <w:i/>
        </w:rPr>
      </w:pPr>
      <w:r>
        <w:rPr>
          <w:i/>
        </w:rPr>
        <w:t xml:space="preserve">Let’s start with the number 45 and count by tens.  Who do you think will say </w:t>
      </w:r>
      <w:r w:rsidR="00382240">
        <w:rPr>
          <w:i/>
        </w:rPr>
        <w:t>95</w:t>
      </w:r>
      <w:bookmarkStart w:id="0" w:name="_GoBack"/>
      <w:bookmarkEnd w:id="0"/>
      <w:r>
        <w:rPr>
          <w:i/>
        </w:rPr>
        <w:t>?</w:t>
      </w:r>
    </w:p>
    <w:p w:rsidR="0087248C" w:rsidRDefault="0087248C" w:rsidP="0087248C">
      <w:pPr>
        <w:pStyle w:val="ListParagraph"/>
        <w:ind w:left="1560"/>
        <w:rPr>
          <w:i/>
        </w:rPr>
      </w:pPr>
      <w:r>
        <w:rPr>
          <w:i/>
        </w:rPr>
        <w:t xml:space="preserve">How do you know?  </w:t>
      </w:r>
    </w:p>
    <w:p w:rsidR="0087248C" w:rsidRDefault="0087248C" w:rsidP="00AD4429">
      <w:pPr>
        <w:ind w:left="720"/>
      </w:pPr>
    </w:p>
    <w:p w:rsidR="00935951" w:rsidRDefault="0087248C" w:rsidP="0087248C">
      <w:pPr>
        <w:ind w:left="720"/>
        <w:rPr>
          <w:i/>
        </w:rPr>
      </w:pPr>
      <w:r>
        <w:t xml:space="preserve">Note:  </w:t>
      </w:r>
      <w:r w:rsidR="00935951">
        <w:t xml:space="preserve">This routine may be used regularly throughout the school year and differentiated based on the students’ understanding of counting.  </w:t>
      </w:r>
      <w:r w:rsidR="00FF64C0">
        <w:t>It may be used for practice counting forward or backward</w:t>
      </w:r>
      <w:r w:rsidR="007744D3">
        <w:t xml:space="preserve"> in whole and small group instruction</w:t>
      </w:r>
      <w:r w:rsidR="00FF64C0">
        <w:t xml:space="preserve">.  </w:t>
      </w:r>
      <w:r w:rsidR="007744D3">
        <w:t>The routine</w:t>
      </w:r>
      <w:r>
        <w:t xml:space="preserve"> can be especially useful for extending rote counting by ones from 100-150 and counting by tens from any start number.  This routine may be encouraged as a partner activity in stations or as students wait in line throughout the day.  </w:t>
      </w:r>
    </w:p>
    <w:p w:rsidR="00935951" w:rsidRPr="00935951" w:rsidRDefault="00935951" w:rsidP="00935951">
      <w:pPr>
        <w:pStyle w:val="ListParagraph"/>
        <w:ind w:left="1560"/>
        <w:rPr>
          <w:i/>
        </w:rPr>
      </w:pPr>
    </w:p>
    <w:p w:rsidR="00C6481B" w:rsidRDefault="00C6481B">
      <w:pPr>
        <w:numPr>
          <w:ilvl w:val="0"/>
          <w:numId w:val="4"/>
        </w:numPr>
        <w:ind w:hanging="360"/>
        <w:contextualSpacing/>
      </w:pPr>
      <w:r>
        <w:t xml:space="preserve">Counting in a </w:t>
      </w:r>
      <w:r w:rsidR="00B41474">
        <w:t>Problem Context</w:t>
      </w:r>
      <w:r w:rsidR="006F0EA0">
        <w:t xml:space="preserve"> (20</w:t>
      </w:r>
      <w:r>
        <w:t xml:space="preserve"> minutes)</w:t>
      </w:r>
    </w:p>
    <w:p w:rsidR="00C6481B" w:rsidRDefault="00B41474" w:rsidP="00C6481B">
      <w:pPr>
        <w:ind w:left="720"/>
        <w:contextualSpacing/>
      </w:pPr>
      <w:r>
        <w:t>Show students the following problem on chart paper, asking them to read aloud with you.  Read again.</w:t>
      </w:r>
      <w:r w:rsidR="0087248C">
        <w:t xml:space="preserve">   (After midyear, </w:t>
      </w:r>
      <w:r w:rsidR="007744D3">
        <w:t xml:space="preserve">a higher number, such as 84, could be used as a </w:t>
      </w:r>
      <w:r w:rsidR="0087248C">
        <w:t>start number).</w:t>
      </w:r>
    </w:p>
    <w:p w:rsidR="00B41474" w:rsidRDefault="00B41474" w:rsidP="00C6481B">
      <w:pPr>
        <w:ind w:left="720"/>
        <w:contextualSpacing/>
      </w:pPr>
    </w:p>
    <w:p w:rsidR="00B41474" w:rsidRPr="00422FBE" w:rsidRDefault="0049730C" w:rsidP="00C6481B">
      <w:pPr>
        <w:ind w:left="720"/>
        <w:contextualSpacing/>
        <w:rPr>
          <w:b/>
          <w:i/>
        </w:rPr>
      </w:pPr>
      <w:r w:rsidRPr="00422FBE">
        <w:rPr>
          <w:b/>
          <w:i/>
          <w:noProof/>
        </w:rPr>
        <w:drawing>
          <wp:inline distT="0" distB="0" distL="0" distR="0" wp14:anchorId="382C86B3">
            <wp:extent cx="381000" cy="234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37" cy="237743"/>
                    </a:xfrm>
                    <a:prstGeom prst="rect">
                      <a:avLst/>
                    </a:prstGeom>
                    <a:noFill/>
                  </pic:spPr>
                </pic:pic>
              </a:graphicData>
            </a:graphic>
          </wp:inline>
        </w:drawing>
      </w:r>
      <w:r w:rsidR="00B41474" w:rsidRPr="00422FBE">
        <w:rPr>
          <w:b/>
          <w:i/>
        </w:rPr>
        <w:tab/>
        <w:t xml:space="preserve">Tim was counting his race cars.  He stopped counting at 64 so he could eat lunch.  What will be the next numbers Tim says when he counts the rest of his </w:t>
      </w:r>
      <w:r w:rsidR="0087248C" w:rsidRPr="00422FBE">
        <w:rPr>
          <w:b/>
          <w:i/>
        </w:rPr>
        <w:t xml:space="preserve">16 </w:t>
      </w:r>
      <w:r w:rsidR="00BE731A" w:rsidRPr="00422FBE">
        <w:rPr>
          <w:b/>
          <w:i/>
        </w:rPr>
        <w:t>cars?  How do you know?</w:t>
      </w:r>
    </w:p>
    <w:p w:rsidR="00B41474" w:rsidRPr="00422FBE" w:rsidRDefault="00B41474" w:rsidP="00C6481B">
      <w:pPr>
        <w:ind w:left="720"/>
        <w:contextualSpacing/>
        <w:rPr>
          <w:b/>
          <w:i/>
        </w:rPr>
      </w:pPr>
    </w:p>
    <w:p w:rsidR="00B41474" w:rsidRPr="00422FBE" w:rsidRDefault="00B41474" w:rsidP="00C6481B">
      <w:pPr>
        <w:ind w:left="720"/>
        <w:contextualSpacing/>
        <w:rPr>
          <w:b/>
          <w:i/>
        </w:rPr>
      </w:pPr>
      <w:r w:rsidRPr="00422FBE">
        <w:rPr>
          <w:b/>
          <w:i/>
        </w:rPr>
        <w:t>64, ___, ___, ___, ___, ___, ___, ___, ___, ___, ___, ___, ___, ___, ___, ___, ___</w:t>
      </w:r>
      <w:r w:rsidR="0049730C" w:rsidRPr="00422FBE">
        <w:rPr>
          <w:b/>
          <w:i/>
        </w:rPr>
        <w:t xml:space="preserve">  </w:t>
      </w:r>
    </w:p>
    <w:p w:rsidR="00BE731A" w:rsidRPr="00422FBE" w:rsidRDefault="00BE731A" w:rsidP="00C6481B">
      <w:pPr>
        <w:ind w:left="720"/>
        <w:contextualSpacing/>
        <w:rPr>
          <w:b/>
          <w:i/>
        </w:rPr>
      </w:pPr>
    </w:p>
    <w:p w:rsidR="00BE731A" w:rsidRPr="00422FBE" w:rsidRDefault="00BE731A" w:rsidP="00C6481B">
      <w:pPr>
        <w:ind w:left="720"/>
        <w:contextualSpacing/>
        <w:rPr>
          <w:b/>
          <w:i/>
        </w:rPr>
      </w:pPr>
      <w:r w:rsidRPr="00422FBE">
        <w:rPr>
          <w:b/>
          <w:i/>
        </w:rPr>
        <w:t xml:space="preserve">Explain what you did using pictures, numbers, or words.  </w:t>
      </w:r>
    </w:p>
    <w:p w:rsidR="004B2EB7" w:rsidRDefault="002756E1" w:rsidP="00C6481B">
      <w:pPr>
        <w:ind w:left="720"/>
        <w:contextualSpacing/>
      </w:pPr>
      <w:r>
        <w:lastRenderedPageBreak/>
        <w:t>Ask students to restate the problem in their own words</w:t>
      </w:r>
      <w:r w:rsidR="00FF64C0">
        <w:t xml:space="preserve"> to partners and </w:t>
      </w:r>
      <w:r w:rsidR="00153E0C">
        <w:t>ask the</w:t>
      </w:r>
      <w:r w:rsidR="00FF64C0">
        <w:t xml:space="preserve"> whole group</w:t>
      </w:r>
      <w:r w:rsidR="00153E0C">
        <w:t>:</w:t>
      </w:r>
      <w:r w:rsidR="004B2EB7">
        <w:t xml:space="preserve">  </w:t>
      </w:r>
    </w:p>
    <w:p w:rsidR="00B41474" w:rsidRDefault="004B2EB7" w:rsidP="004B2EB7">
      <w:pPr>
        <w:pStyle w:val="ListParagraph"/>
        <w:numPr>
          <w:ilvl w:val="0"/>
          <w:numId w:val="8"/>
        </w:numPr>
        <w:rPr>
          <w:i/>
        </w:rPr>
      </w:pPr>
      <w:r w:rsidRPr="004B2EB7">
        <w:rPr>
          <w:i/>
        </w:rPr>
        <w:t>What do you know about this problem?</w:t>
      </w:r>
    </w:p>
    <w:p w:rsidR="00153E0C" w:rsidRDefault="00153E0C" w:rsidP="00C6481B">
      <w:pPr>
        <w:ind w:left="720"/>
        <w:contextualSpacing/>
      </w:pPr>
    </w:p>
    <w:p w:rsidR="002756E1" w:rsidRDefault="002756E1" w:rsidP="00C6481B">
      <w:pPr>
        <w:ind w:left="720"/>
        <w:contextualSpacing/>
      </w:pPr>
      <w:r>
        <w:t>Students go to their work spaces to glue the problem into their journals.</w:t>
      </w:r>
    </w:p>
    <w:p w:rsidR="00153E0C" w:rsidRDefault="00153E0C" w:rsidP="00C6481B">
      <w:pPr>
        <w:ind w:left="720"/>
        <w:contextualSpacing/>
      </w:pPr>
    </w:p>
    <w:p w:rsidR="002756E1" w:rsidRDefault="002756E1" w:rsidP="00C6481B">
      <w:pPr>
        <w:ind w:left="720"/>
        <w:contextualSpacing/>
      </w:pPr>
      <w:r>
        <w:t xml:space="preserve">Students solve the problem </w:t>
      </w:r>
      <w:r w:rsidR="004B2EB7">
        <w:t xml:space="preserve">with partners </w:t>
      </w:r>
      <w:r>
        <w:t>using their tools</w:t>
      </w:r>
      <w:r w:rsidR="00650B12">
        <w:t xml:space="preserve"> and explain</w:t>
      </w:r>
      <w:r w:rsidR="00153E0C">
        <w:t xml:space="preserve"> their work</w:t>
      </w:r>
      <w:r>
        <w:t>.</w:t>
      </w:r>
    </w:p>
    <w:p w:rsidR="00153E0C" w:rsidRDefault="00153E0C" w:rsidP="00C6481B">
      <w:pPr>
        <w:ind w:left="720"/>
        <w:contextualSpacing/>
      </w:pPr>
    </w:p>
    <w:p w:rsidR="002756E1" w:rsidRDefault="002756E1" w:rsidP="00C6481B">
      <w:pPr>
        <w:ind w:left="720"/>
        <w:contextualSpacing/>
      </w:pPr>
      <w:r>
        <w:t xml:space="preserve">Teachers </w:t>
      </w:r>
      <w:r w:rsidR="00650B12">
        <w:t>monitor</w:t>
      </w:r>
      <w:r w:rsidR="004B2EB7">
        <w:t xml:space="preserve"> student work and </w:t>
      </w:r>
      <w:r>
        <w:t>may ask questions such as:</w:t>
      </w:r>
    </w:p>
    <w:p w:rsidR="004B2EB7" w:rsidRPr="004B2EB7" w:rsidRDefault="002756E1" w:rsidP="004B2EB7">
      <w:pPr>
        <w:pStyle w:val="ListParagraph"/>
        <w:numPr>
          <w:ilvl w:val="0"/>
          <w:numId w:val="7"/>
        </w:numPr>
        <w:rPr>
          <w:i/>
        </w:rPr>
      </w:pPr>
      <w:r>
        <w:rPr>
          <w:i/>
        </w:rPr>
        <w:t xml:space="preserve">How </w:t>
      </w:r>
      <w:r w:rsidR="00BE731A">
        <w:rPr>
          <w:i/>
        </w:rPr>
        <w:t>do</w:t>
      </w:r>
      <w:r>
        <w:rPr>
          <w:i/>
        </w:rPr>
        <w:t xml:space="preserve"> you </w:t>
      </w:r>
      <w:r w:rsidR="00BE731A">
        <w:rPr>
          <w:i/>
        </w:rPr>
        <w:t>decide</w:t>
      </w:r>
      <w:r>
        <w:rPr>
          <w:i/>
        </w:rPr>
        <w:t xml:space="preserve"> what numbers c</w:t>
      </w:r>
      <w:r w:rsidR="00BE731A">
        <w:rPr>
          <w:i/>
        </w:rPr>
        <w:t>o</w:t>
      </w:r>
      <w:r>
        <w:rPr>
          <w:i/>
        </w:rPr>
        <w:t>me next?</w:t>
      </w:r>
    </w:p>
    <w:p w:rsidR="002756E1" w:rsidRDefault="00BE731A" w:rsidP="002756E1">
      <w:pPr>
        <w:pStyle w:val="ListParagraph"/>
        <w:numPr>
          <w:ilvl w:val="0"/>
          <w:numId w:val="7"/>
        </w:numPr>
        <w:rPr>
          <w:i/>
        </w:rPr>
      </w:pPr>
      <w:r>
        <w:rPr>
          <w:i/>
        </w:rPr>
        <w:t xml:space="preserve">Do </w:t>
      </w:r>
      <w:r w:rsidR="002756E1" w:rsidRPr="002756E1">
        <w:rPr>
          <w:i/>
        </w:rPr>
        <w:t>you notice a pattern</w:t>
      </w:r>
      <w:r w:rsidR="002756E1">
        <w:rPr>
          <w:i/>
        </w:rPr>
        <w:t xml:space="preserve"> in the numbers as you count?</w:t>
      </w:r>
    </w:p>
    <w:p w:rsidR="002756E1" w:rsidRDefault="002756E1" w:rsidP="002756E1">
      <w:pPr>
        <w:pStyle w:val="ListParagraph"/>
        <w:numPr>
          <w:ilvl w:val="0"/>
          <w:numId w:val="7"/>
        </w:numPr>
        <w:rPr>
          <w:i/>
        </w:rPr>
      </w:pPr>
      <w:r>
        <w:rPr>
          <w:i/>
        </w:rPr>
        <w:t xml:space="preserve">What seems to be repeating?  What seems to stay the same?  </w:t>
      </w:r>
    </w:p>
    <w:p w:rsidR="00BE731A" w:rsidRPr="002756E1" w:rsidRDefault="00BE731A" w:rsidP="00BE731A">
      <w:pPr>
        <w:pStyle w:val="ListParagraph"/>
        <w:numPr>
          <w:ilvl w:val="0"/>
          <w:numId w:val="7"/>
        </w:numPr>
        <w:rPr>
          <w:i/>
        </w:rPr>
      </w:pPr>
      <w:r>
        <w:rPr>
          <w:i/>
        </w:rPr>
        <w:t>What’s important to remember when you write larger numbers?</w:t>
      </w:r>
    </w:p>
    <w:p w:rsidR="004B2EB7" w:rsidRDefault="004B2EB7" w:rsidP="002756E1">
      <w:pPr>
        <w:pStyle w:val="ListParagraph"/>
        <w:numPr>
          <w:ilvl w:val="0"/>
          <w:numId w:val="7"/>
        </w:numPr>
        <w:rPr>
          <w:i/>
        </w:rPr>
      </w:pPr>
      <w:r>
        <w:rPr>
          <w:i/>
        </w:rPr>
        <w:t>What tool(s) did you use?  How did that help?</w:t>
      </w:r>
    </w:p>
    <w:p w:rsidR="00BE731A" w:rsidRDefault="00BE731A" w:rsidP="002756E1">
      <w:pPr>
        <w:pStyle w:val="ListParagraph"/>
        <w:numPr>
          <w:ilvl w:val="0"/>
          <w:numId w:val="7"/>
        </w:numPr>
        <w:rPr>
          <w:i/>
        </w:rPr>
      </w:pPr>
      <w:r>
        <w:rPr>
          <w:i/>
        </w:rPr>
        <w:t xml:space="preserve">Could you use a different tool to prove your answers?  Which way is quicker and easier?  Why? </w:t>
      </w:r>
    </w:p>
    <w:p w:rsidR="002756E1" w:rsidRDefault="002756E1" w:rsidP="00C6481B">
      <w:pPr>
        <w:ind w:left="720"/>
        <w:contextualSpacing/>
      </w:pPr>
    </w:p>
    <w:p w:rsidR="00C45DFB" w:rsidRDefault="00455618" w:rsidP="00C6481B">
      <w:pPr>
        <w:ind w:left="720"/>
        <w:contextualSpacing/>
      </w:pPr>
      <w:r>
        <w:t>*</w:t>
      </w:r>
      <w:r w:rsidR="00C45DFB">
        <w:t>Any students who finish early may create a similar problem involving counting</w:t>
      </w:r>
      <w:r w:rsidR="00650B12">
        <w:t xml:space="preserve"> by adjusting the character and objects</w:t>
      </w:r>
      <w:r w:rsidR="00C45DFB">
        <w:t xml:space="preserve">.  </w:t>
      </w:r>
    </w:p>
    <w:p w:rsidR="00C45DFB" w:rsidRDefault="00C45DFB" w:rsidP="00C6481B">
      <w:pPr>
        <w:ind w:left="720"/>
        <w:contextualSpacing/>
      </w:pPr>
    </w:p>
    <w:p w:rsidR="002756E1" w:rsidRDefault="002756E1" w:rsidP="00C6481B">
      <w:pPr>
        <w:ind w:left="720"/>
        <w:contextualSpacing/>
      </w:pPr>
      <w:r>
        <w:t xml:space="preserve">Bring students back together </w:t>
      </w:r>
      <w:r w:rsidR="00650B12">
        <w:t>to share</w:t>
      </w:r>
      <w:r w:rsidR="001E0B7B">
        <w:t xml:space="preserve"> counting strategies</w:t>
      </w:r>
      <w:r>
        <w:t xml:space="preserve">.  </w:t>
      </w:r>
      <w:r w:rsidR="00200FB6">
        <w:t>Select at least one student who used the hundreds chart as a tool</w:t>
      </w:r>
      <w:r w:rsidR="001B42FE">
        <w:t xml:space="preserve"> to </w:t>
      </w:r>
      <w:r w:rsidR="006F0EA0">
        <w:t>share</w:t>
      </w:r>
      <w:r w:rsidR="00200FB6">
        <w:t>.  Use their explanation to transition to the next activity.</w:t>
      </w:r>
    </w:p>
    <w:p w:rsidR="002756E1" w:rsidRPr="00B41474" w:rsidRDefault="002756E1" w:rsidP="00C6481B">
      <w:pPr>
        <w:ind w:left="720"/>
        <w:contextualSpacing/>
      </w:pPr>
    </w:p>
    <w:p w:rsidR="005E44C0" w:rsidRDefault="00935951" w:rsidP="00C6481B">
      <w:pPr>
        <w:numPr>
          <w:ilvl w:val="0"/>
          <w:numId w:val="4"/>
        </w:numPr>
        <w:ind w:hanging="360"/>
        <w:contextualSpacing/>
      </w:pPr>
      <w:r>
        <w:t xml:space="preserve">Investigate </w:t>
      </w:r>
      <w:r w:rsidR="00C6481B">
        <w:t xml:space="preserve">Counting </w:t>
      </w:r>
      <w:r>
        <w:t>Patterns and Summarize Ideas</w:t>
      </w:r>
      <w:r w:rsidR="00F8373A">
        <w:t xml:space="preserve"> on an Anchor Chart</w:t>
      </w:r>
      <w:r w:rsidR="00217583">
        <w:t xml:space="preserve"> (</w:t>
      </w:r>
      <w:r w:rsidR="000A4DE5">
        <w:t>15 minutes</w:t>
      </w:r>
      <w:r w:rsidR="00217583">
        <w:t xml:space="preserve">) </w:t>
      </w:r>
    </w:p>
    <w:p w:rsidR="001B42FE" w:rsidRDefault="000A4DE5" w:rsidP="001B42FE">
      <w:pPr>
        <w:ind w:left="720"/>
      </w:pPr>
      <w:r>
        <w:t>Give students 100 charts</w:t>
      </w:r>
      <w:r w:rsidR="007B3FDE">
        <w:t xml:space="preserve"> and transparent chips</w:t>
      </w:r>
      <w:r>
        <w:t xml:space="preserve">.  Students touch each number </w:t>
      </w:r>
      <w:r w:rsidR="006F0EA0">
        <w:t xml:space="preserve">on their 100 </w:t>
      </w:r>
      <w:r w:rsidR="00650B12">
        <w:t>chart tool</w:t>
      </w:r>
      <w:r>
        <w:t xml:space="preserve"> as the class counts together from 1-100.  Ask:  </w:t>
      </w:r>
    </w:p>
    <w:p w:rsidR="001B42FE" w:rsidRDefault="000A4DE5" w:rsidP="001B42FE">
      <w:pPr>
        <w:pStyle w:val="ListParagraph"/>
        <w:numPr>
          <w:ilvl w:val="0"/>
          <w:numId w:val="9"/>
        </w:numPr>
        <w:rPr>
          <w:i/>
        </w:rPr>
      </w:pPr>
      <w:r w:rsidRPr="001B42FE">
        <w:rPr>
          <w:i/>
        </w:rPr>
        <w:t xml:space="preserve">Do you notice a pattern in the numbers as you count across any row on the chart? </w:t>
      </w:r>
    </w:p>
    <w:p w:rsidR="001B42FE" w:rsidRDefault="000A4DE5" w:rsidP="001B42FE">
      <w:pPr>
        <w:pStyle w:val="ListParagraph"/>
        <w:numPr>
          <w:ilvl w:val="0"/>
          <w:numId w:val="9"/>
        </w:numPr>
        <w:rPr>
          <w:i/>
        </w:rPr>
      </w:pPr>
      <w:r w:rsidRPr="001B42FE">
        <w:rPr>
          <w:i/>
        </w:rPr>
        <w:t xml:space="preserve">Talk with your partner about the patterns you notice as you count across a row.  </w:t>
      </w:r>
    </w:p>
    <w:p w:rsidR="001B42FE" w:rsidRDefault="006750E7" w:rsidP="001B42FE">
      <w:pPr>
        <w:pStyle w:val="ListParagraph"/>
        <w:numPr>
          <w:ilvl w:val="0"/>
          <w:numId w:val="9"/>
        </w:numPr>
        <w:rPr>
          <w:i/>
        </w:rPr>
      </w:pPr>
      <w:r w:rsidRPr="001B42FE">
        <w:rPr>
          <w:i/>
        </w:rPr>
        <w:t xml:space="preserve">Does that happen in every row?  </w:t>
      </w:r>
      <w:r w:rsidR="00C45DFB">
        <w:rPr>
          <w:i/>
        </w:rPr>
        <w:t>Why?</w:t>
      </w:r>
    </w:p>
    <w:p w:rsidR="001B42FE" w:rsidRPr="001B42FE" w:rsidRDefault="000A4DE5" w:rsidP="001B42FE">
      <w:pPr>
        <w:pStyle w:val="ListParagraph"/>
        <w:numPr>
          <w:ilvl w:val="0"/>
          <w:numId w:val="9"/>
        </w:numPr>
        <w:rPr>
          <w:i/>
        </w:rPr>
      </w:pPr>
      <w:r w:rsidRPr="001B42FE">
        <w:rPr>
          <w:i/>
        </w:rPr>
        <w:t>Try to use specific math language</w:t>
      </w:r>
      <w:r w:rsidR="001B42FE" w:rsidRPr="001B42FE">
        <w:rPr>
          <w:i/>
        </w:rPr>
        <w:t xml:space="preserve"> (</w:t>
      </w:r>
      <w:r w:rsidR="006F0EA0">
        <w:rPr>
          <w:i/>
        </w:rPr>
        <w:t>students</w:t>
      </w:r>
      <w:r w:rsidR="001B42FE" w:rsidRPr="001B42FE">
        <w:rPr>
          <w:i/>
        </w:rPr>
        <w:t xml:space="preserve"> may </w:t>
      </w:r>
      <w:r w:rsidR="001B42FE">
        <w:rPr>
          <w:i/>
        </w:rPr>
        <w:t>reference an</w:t>
      </w:r>
      <w:r w:rsidR="001B42FE" w:rsidRPr="001B42FE">
        <w:rPr>
          <w:i/>
        </w:rPr>
        <w:t xml:space="preserve"> interactive word wall </w:t>
      </w:r>
      <w:r w:rsidR="001B42FE">
        <w:rPr>
          <w:i/>
        </w:rPr>
        <w:t>featuring</w:t>
      </w:r>
      <w:r w:rsidR="001B42FE" w:rsidRPr="001B42FE">
        <w:rPr>
          <w:i/>
        </w:rPr>
        <w:t xml:space="preserve"> words such as pattern, row, column, digits, tens place, </w:t>
      </w:r>
      <w:r w:rsidR="00650B12">
        <w:rPr>
          <w:i/>
        </w:rPr>
        <w:t xml:space="preserve">and </w:t>
      </w:r>
      <w:proofErr w:type="spellStart"/>
      <w:r w:rsidR="001B42FE" w:rsidRPr="001B42FE">
        <w:rPr>
          <w:i/>
        </w:rPr>
        <w:t>ones</w:t>
      </w:r>
      <w:proofErr w:type="spellEnd"/>
      <w:r w:rsidR="001B42FE" w:rsidRPr="001B42FE">
        <w:rPr>
          <w:i/>
        </w:rPr>
        <w:t xml:space="preserve"> place).</w:t>
      </w:r>
    </w:p>
    <w:p w:rsidR="006750E7" w:rsidRDefault="006750E7" w:rsidP="000A4DE5">
      <w:pPr>
        <w:ind w:left="720"/>
      </w:pPr>
    </w:p>
    <w:p w:rsidR="00455618" w:rsidRDefault="006750E7" w:rsidP="00455618">
      <w:pPr>
        <w:ind w:left="720"/>
      </w:pPr>
      <w:r>
        <w:t xml:space="preserve">On the anchor chart, record the patterns that students notice.  </w:t>
      </w:r>
    </w:p>
    <w:p w:rsidR="006750E7" w:rsidRDefault="006750E7" w:rsidP="000A4DE5">
      <w:pPr>
        <w:ind w:left="720"/>
      </w:pPr>
    </w:p>
    <w:p w:rsidR="001B42FE" w:rsidRDefault="006750E7" w:rsidP="000A4DE5">
      <w:pPr>
        <w:ind w:left="720"/>
      </w:pPr>
      <w:r>
        <w:t xml:space="preserve">Next, students use </w:t>
      </w:r>
      <w:r w:rsidR="00455618">
        <w:t xml:space="preserve">transparent </w:t>
      </w:r>
      <w:r>
        <w:t xml:space="preserve">chips to keep track of numbers </w:t>
      </w:r>
      <w:r w:rsidR="00650B12">
        <w:t>that</w:t>
      </w:r>
      <w:r>
        <w:t xml:space="preserve"> they say as they start at 10 and count by tens.  Ask</w:t>
      </w:r>
      <w:r w:rsidR="001B42FE">
        <w:t xml:space="preserve"> partners to discuss</w:t>
      </w:r>
      <w:r>
        <w:t xml:space="preserve">:  </w:t>
      </w:r>
    </w:p>
    <w:p w:rsidR="001B42FE" w:rsidRPr="001B42FE" w:rsidRDefault="006750E7" w:rsidP="001B42FE">
      <w:pPr>
        <w:pStyle w:val="ListParagraph"/>
        <w:numPr>
          <w:ilvl w:val="0"/>
          <w:numId w:val="10"/>
        </w:numPr>
      </w:pPr>
      <w:r w:rsidRPr="001B42FE">
        <w:rPr>
          <w:i/>
        </w:rPr>
        <w:t xml:space="preserve">What do you notice about the numbers we </w:t>
      </w:r>
      <w:r w:rsidR="00B43A16">
        <w:rPr>
          <w:i/>
        </w:rPr>
        <w:t>covered with chips</w:t>
      </w:r>
      <w:r w:rsidRPr="001B42FE">
        <w:rPr>
          <w:i/>
        </w:rPr>
        <w:t xml:space="preserve">? </w:t>
      </w:r>
    </w:p>
    <w:p w:rsidR="001B42FE" w:rsidRPr="001B42FE" w:rsidRDefault="006750E7" w:rsidP="001B42FE">
      <w:pPr>
        <w:pStyle w:val="ListParagraph"/>
        <w:numPr>
          <w:ilvl w:val="0"/>
          <w:numId w:val="10"/>
        </w:numPr>
      </w:pPr>
      <w:r w:rsidRPr="001B42FE">
        <w:rPr>
          <w:i/>
        </w:rPr>
        <w:t xml:space="preserve">What do you notice about their digits?  </w:t>
      </w:r>
    </w:p>
    <w:p w:rsidR="006750E7" w:rsidRDefault="006750E7" w:rsidP="001B42FE">
      <w:pPr>
        <w:pStyle w:val="ListParagraph"/>
        <w:numPr>
          <w:ilvl w:val="0"/>
          <w:numId w:val="10"/>
        </w:numPr>
      </w:pPr>
      <w:r w:rsidRPr="001B42FE">
        <w:rPr>
          <w:i/>
        </w:rPr>
        <w:t xml:space="preserve">What happens if you start at another number in the first row and count by tens? Try it! </w:t>
      </w:r>
      <w:r w:rsidR="007B3FDE">
        <w:rPr>
          <w:i/>
        </w:rPr>
        <w:t xml:space="preserve"> </w:t>
      </w:r>
      <w:r w:rsidR="00916B8A" w:rsidRPr="009D69C6">
        <w:rPr>
          <w:b/>
          <w:i/>
        </w:rPr>
        <w:t>(Test the idea a couple of times</w:t>
      </w:r>
      <w:r w:rsidR="00E570A8" w:rsidRPr="009D69C6">
        <w:rPr>
          <w:b/>
          <w:i/>
        </w:rPr>
        <w:t xml:space="preserve"> with </w:t>
      </w:r>
      <w:r w:rsidR="009D69C6" w:rsidRPr="009D69C6">
        <w:rPr>
          <w:b/>
          <w:i/>
        </w:rPr>
        <w:t xml:space="preserve">different starting </w:t>
      </w:r>
      <w:r w:rsidR="00E570A8" w:rsidRPr="009D69C6">
        <w:rPr>
          <w:b/>
          <w:i/>
        </w:rPr>
        <w:t>numbers 1-9</w:t>
      </w:r>
      <w:r w:rsidR="00916B8A" w:rsidRPr="009D69C6">
        <w:rPr>
          <w:b/>
          <w:i/>
        </w:rPr>
        <w:t>)</w:t>
      </w:r>
    </w:p>
    <w:p w:rsidR="007B3FDE" w:rsidRPr="007B3FDE" w:rsidRDefault="007B3FDE" w:rsidP="001B42FE">
      <w:pPr>
        <w:pStyle w:val="ListParagraph"/>
        <w:numPr>
          <w:ilvl w:val="0"/>
          <w:numId w:val="10"/>
        </w:numPr>
        <w:rPr>
          <w:i/>
        </w:rPr>
      </w:pPr>
      <w:r w:rsidRPr="007B3FDE">
        <w:rPr>
          <w:i/>
        </w:rPr>
        <w:t>Does that happen in every column?</w:t>
      </w:r>
      <w:r w:rsidR="00C45DFB">
        <w:rPr>
          <w:i/>
        </w:rPr>
        <w:t xml:space="preserve"> Why?</w:t>
      </w:r>
    </w:p>
    <w:p w:rsidR="006750E7" w:rsidRDefault="006750E7" w:rsidP="000A4DE5">
      <w:pPr>
        <w:ind w:left="720"/>
      </w:pPr>
    </w:p>
    <w:p w:rsidR="006750E7" w:rsidRDefault="006750E7" w:rsidP="006750E7">
      <w:pPr>
        <w:ind w:left="720"/>
      </w:pPr>
      <w:r>
        <w:t xml:space="preserve">On the anchor chart, record the patterns that students notice.  </w:t>
      </w:r>
    </w:p>
    <w:p w:rsidR="00200FB6" w:rsidRDefault="00200FB6" w:rsidP="006750E7">
      <w:pPr>
        <w:ind w:left="720"/>
      </w:pPr>
    </w:p>
    <w:p w:rsidR="005E44C0" w:rsidRDefault="00E6228B">
      <w:pPr>
        <w:numPr>
          <w:ilvl w:val="0"/>
          <w:numId w:val="4"/>
        </w:numPr>
        <w:ind w:hanging="360"/>
        <w:contextualSpacing/>
      </w:pPr>
      <w:r>
        <w:lastRenderedPageBreak/>
        <w:t>Extend the Counting Sequence</w:t>
      </w:r>
      <w:r w:rsidR="00217583">
        <w:t xml:space="preserve"> (</w:t>
      </w:r>
      <w:r>
        <w:t>15 minutes</w:t>
      </w:r>
      <w:r w:rsidR="00217583">
        <w:t>)</w:t>
      </w:r>
    </w:p>
    <w:p w:rsidR="006F0EA0" w:rsidRDefault="00E6228B" w:rsidP="00B43A16">
      <w:pPr>
        <w:ind w:left="720"/>
      </w:pPr>
      <w:r>
        <w:t xml:space="preserve">Review the patterns students noticed on the hundred chart.  </w:t>
      </w:r>
    </w:p>
    <w:p w:rsidR="00B43A16" w:rsidRDefault="00E6228B" w:rsidP="00B43A16">
      <w:pPr>
        <w:ind w:left="720"/>
        <w:rPr>
          <w:i/>
        </w:rPr>
      </w:pPr>
      <w:r>
        <w:t xml:space="preserve">Ask:  </w:t>
      </w:r>
      <w:r>
        <w:rPr>
          <w:i/>
        </w:rPr>
        <w:t xml:space="preserve">Would the same </w:t>
      </w:r>
      <w:r w:rsidR="00F91209">
        <w:rPr>
          <w:i/>
        </w:rPr>
        <w:t>patterns</w:t>
      </w:r>
      <w:r>
        <w:rPr>
          <w:i/>
        </w:rPr>
        <w:t xml:space="preserve"> </w:t>
      </w:r>
      <w:r w:rsidR="006F0EA0">
        <w:rPr>
          <w:i/>
        </w:rPr>
        <w:t>appear</w:t>
      </w:r>
      <w:r>
        <w:rPr>
          <w:i/>
        </w:rPr>
        <w:t xml:space="preserve"> on a 101-200 chart?  Why?</w:t>
      </w:r>
    </w:p>
    <w:p w:rsidR="00F91209" w:rsidRDefault="00F91209" w:rsidP="00E6228B">
      <w:pPr>
        <w:ind w:left="720"/>
        <w:rPr>
          <w:i/>
        </w:rPr>
      </w:pPr>
    </w:p>
    <w:p w:rsidR="00B43A16" w:rsidRDefault="00F91209" w:rsidP="00F91209">
      <w:pPr>
        <w:ind w:left="720"/>
      </w:pPr>
      <w:r>
        <w:t>Distribute</w:t>
      </w:r>
      <w:r w:rsidR="009D69C6">
        <w:t xml:space="preserve"> 101-20</w:t>
      </w:r>
      <w:r>
        <w:t>0 number charts to pairs that are only filled in to 120</w:t>
      </w:r>
      <w:r w:rsidR="006F0EA0">
        <w:t xml:space="preserve">.  </w:t>
      </w:r>
      <w:r w:rsidR="00B43A16">
        <w:t>Starting at 101, point</w:t>
      </w:r>
      <w:r w:rsidR="009D69C6">
        <w:t xml:space="preserve"> intentionally</w:t>
      </w:r>
      <w:r w:rsidR="00B43A16">
        <w:t xml:space="preserve"> to the digits as you read the numbers from 101-120.  Invite students to join </w:t>
      </w:r>
      <w:r w:rsidR="00FF397A">
        <w:t xml:space="preserve">in </w:t>
      </w:r>
      <w:r w:rsidR="00E570A8">
        <w:t xml:space="preserve">with </w:t>
      </w:r>
      <w:r w:rsidR="00B43A16">
        <w:t xml:space="preserve">reading the numbers when they notice the pattern.  </w:t>
      </w:r>
    </w:p>
    <w:p w:rsidR="00B43A16" w:rsidRDefault="00B43A16" w:rsidP="00F91209">
      <w:pPr>
        <w:ind w:left="720"/>
      </w:pPr>
    </w:p>
    <w:p w:rsidR="00B43A16" w:rsidRDefault="00F91209" w:rsidP="00F91209">
      <w:pPr>
        <w:ind w:left="720"/>
        <w:rPr>
          <w:i/>
        </w:rPr>
      </w:pPr>
      <w:r>
        <w:t xml:space="preserve">Ask:  </w:t>
      </w:r>
    </w:p>
    <w:p w:rsidR="00B43A16" w:rsidRDefault="00F91209" w:rsidP="00B43A16">
      <w:pPr>
        <w:pStyle w:val="ListParagraph"/>
        <w:numPr>
          <w:ilvl w:val="0"/>
          <w:numId w:val="12"/>
        </w:numPr>
        <w:rPr>
          <w:i/>
        </w:rPr>
      </w:pPr>
      <w:r w:rsidRPr="00B43A16">
        <w:rPr>
          <w:i/>
        </w:rPr>
        <w:t xml:space="preserve">What do you notice?  </w:t>
      </w:r>
    </w:p>
    <w:p w:rsidR="00B43A16" w:rsidRDefault="00F91209" w:rsidP="00B43A16">
      <w:pPr>
        <w:pStyle w:val="ListParagraph"/>
        <w:numPr>
          <w:ilvl w:val="0"/>
          <w:numId w:val="12"/>
        </w:numPr>
        <w:rPr>
          <w:i/>
        </w:rPr>
      </w:pPr>
      <w:r w:rsidRPr="00B43A16">
        <w:rPr>
          <w:i/>
        </w:rPr>
        <w:t xml:space="preserve">How </w:t>
      </w:r>
      <w:r w:rsidR="00B43A16" w:rsidRPr="00B43A16">
        <w:rPr>
          <w:i/>
        </w:rPr>
        <w:t xml:space="preserve">did looking at the digits help you to </w:t>
      </w:r>
      <w:r w:rsidRPr="00B43A16">
        <w:rPr>
          <w:i/>
        </w:rPr>
        <w:t xml:space="preserve">read these numbers?  </w:t>
      </w:r>
    </w:p>
    <w:p w:rsidR="00F91209" w:rsidRDefault="00B43A16" w:rsidP="00B43A16">
      <w:pPr>
        <w:pStyle w:val="ListParagraph"/>
        <w:numPr>
          <w:ilvl w:val="0"/>
          <w:numId w:val="12"/>
        </w:numPr>
        <w:rPr>
          <w:i/>
        </w:rPr>
      </w:pPr>
      <w:r>
        <w:rPr>
          <w:i/>
        </w:rPr>
        <w:t>Discuss with your partner h</w:t>
      </w:r>
      <w:r w:rsidR="00F91209" w:rsidRPr="00B43A16">
        <w:rPr>
          <w:i/>
        </w:rPr>
        <w:t xml:space="preserve">ow </w:t>
      </w:r>
      <w:r>
        <w:rPr>
          <w:i/>
        </w:rPr>
        <w:t>we could</w:t>
      </w:r>
      <w:r w:rsidR="00F91209" w:rsidRPr="00B43A16">
        <w:rPr>
          <w:i/>
        </w:rPr>
        <w:t xml:space="preserve"> use these patterns to help us to continue counting to 150?  </w:t>
      </w:r>
    </w:p>
    <w:p w:rsidR="006F0EA0" w:rsidRPr="00B43A16" w:rsidRDefault="006F0EA0" w:rsidP="00B43A16">
      <w:pPr>
        <w:pStyle w:val="ListParagraph"/>
        <w:numPr>
          <w:ilvl w:val="0"/>
          <w:numId w:val="12"/>
        </w:numPr>
        <w:rPr>
          <w:i/>
        </w:rPr>
      </w:pPr>
      <w:r>
        <w:rPr>
          <w:i/>
        </w:rPr>
        <w:t xml:space="preserve">What might we say after 120? </w:t>
      </w:r>
      <w:r w:rsidR="00997A3F">
        <w:rPr>
          <w:i/>
        </w:rPr>
        <w:t xml:space="preserve">What might that look like? </w:t>
      </w:r>
      <w:r>
        <w:rPr>
          <w:i/>
        </w:rPr>
        <w:t xml:space="preserve"> Can you and your partner find the number</w:t>
      </w:r>
      <w:r w:rsidR="00997A3F">
        <w:rPr>
          <w:i/>
        </w:rPr>
        <w:t xml:space="preserve"> card</w:t>
      </w:r>
      <w:r>
        <w:rPr>
          <w:i/>
        </w:rPr>
        <w:t xml:space="preserve"> that shows that number?  Can you keep </w:t>
      </w:r>
      <w:r w:rsidR="00997A3F">
        <w:rPr>
          <w:i/>
        </w:rPr>
        <w:t>counting</w:t>
      </w:r>
      <w:r>
        <w:rPr>
          <w:i/>
        </w:rPr>
        <w:t xml:space="preserve">?  </w:t>
      </w:r>
    </w:p>
    <w:p w:rsidR="00997A3F" w:rsidRDefault="00997A3F" w:rsidP="00E6228B">
      <w:pPr>
        <w:ind w:left="720"/>
      </w:pPr>
    </w:p>
    <w:p w:rsidR="009D69C6" w:rsidRDefault="006F0EA0" w:rsidP="00E6228B">
      <w:pPr>
        <w:ind w:left="720"/>
      </w:pPr>
      <w:r>
        <w:t xml:space="preserve">Allow partners </w:t>
      </w:r>
      <w:r w:rsidR="009D69C6">
        <w:t>to rote count from 121 to 150.</w:t>
      </w:r>
    </w:p>
    <w:p w:rsidR="00F91209" w:rsidRDefault="001A29CF" w:rsidP="00E6228B">
      <w:pPr>
        <w:ind w:left="720"/>
      </w:pPr>
      <w:r>
        <w:t>Ask</w:t>
      </w:r>
      <w:r w:rsidR="009D69C6">
        <w:t xml:space="preserve"> partners to sequence</w:t>
      </w:r>
      <w:r w:rsidR="006F0EA0">
        <w:t xml:space="preserve"> the number cards to fill in the </w:t>
      </w:r>
      <w:r w:rsidR="009D69C6">
        <w:t>chart</w:t>
      </w:r>
      <w:r w:rsidR="006F0EA0">
        <w:t xml:space="preserve"> from 121-150</w:t>
      </w:r>
      <w:r w:rsidR="00E570A8">
        <w:t>.</w:t>
      </w:r>
    </w:p>
    <w:p w:rsidR="009D69C6" w:rsidRPr="00F91209" w:rsidRDefault="001A29CF" w:rsidP="00E6228B">
      <w:pPr>
        <w:ind w:left="720"/>
      </w:pPr>
      <w:r>
        <w:t xml:space="preserve">Encourage them use counting </w:t>
      </w:r>
      <w:r w:rsidR="009D69C6">
        <w:t>to check their number placements.</w:t>
      </w:r>
    </w:p>
    <w:p w:rsidR="005E44C0" w:rsidRDefault="005E44C0"/>
    <w:p w:rsidR="005E44C0" w:rsidRPr="00916B8A" w:rsidRDefault="00217583">
      <w:pPr>
        <w:rPr>
          <w:b/>
        </w:rPr>
      </w:pPr>
      <w:r w:rsidRPr="00916B8A">
        <w:rPr>
          <w:b/>
        </w:rPr>
        <w:t>Evaluation of Student Understanding</w:t>
      </w:r>
    </w:p>
    <w:p w:rsidR="006F0EA0" w:rsidRDefault="00217583" w:rsidP="000C55E2">
      <w:pPr>
        <w:ind w:left="360"/>
      </w:pPr>
      <w:r w:rsidRPr="00916B8A">
        <w:rPr>
          <w:b/>
        </w:rPr>
        <w:t>Informal Evaluation:</w:t>
      </w:r>
      <w:r>
        <w:t xml:space="preserve"> </w:t>
      </w:r>
      <w:r w:rsidR="006F0EA0">
        <w:t>Observation</w:t>
      </w:r>
    </w:p>
    <w:p w:rsidR="005E44C0" w:rsidRDefault="006F0EA0" w:rsidP="000C55E2">
      <w:pPr>
        <w:ind w:left="360"/>
      </w:pPr>
      <w:r>
        <w:t xml:space="preserve">Observation </w:t>
      </w:r>
      <w:r w:rsidR="00916B8A">
        <w:t xml:space="preserve">of students counting by ones and tens </w:t>
      </w:r>
      <w:r w:rsidR="00997A3F">
        <w:t xml:space="preserve">during Count Around, </w:t>
      </w:r>
      <w:r w:rsidR="00916B8A">
        <w:t xml:space="preserve">when </w:t>
      </w:r>
      <w:r>
        <w:t>writing numbers to count</w:t>
      </w:r>
      <w:r w:rsidR="00916B8A">
        <w:t xml:space="preserve"> in their math journals</w:t>
      </w:r>
      <w:r w:rsidR="00997A3F">
        <w:t xml:space="preserve">, and when </w:t>
      </w:r>
      <w:r w:rsidR="001A29CF">
        <w:t xml:space="preserve">counting and </w:t>
      </w:r>
      <w:r w:rsidR="00997A3F">
        <w:t xml:space="preserve">arranging number cards 121-150.  If available, </w:t>
      </w:r>
      <w:r w:rsidR="001A29CF">
        <w:t>partners</w:t>
      </w:r>
      <w:r w:rsidR="00997A3F">
        <w:t xml:space="preserve"> could t</w:t>
      </w:r>
      <w:r w:rsidR="001A29CF">
        <w:t>ake pictures of their work using iPads</w:t>
      </w:r>
      <w:r w:rsidR="00455618">
        <w:t>.</w:t>
      </w:r>
    </w:p>
    <w:p w:rsidR="005E44C0" w:rsidRDefault="005E44C0"/>
    <w:p w:rsidR="006F0EA0" w:rsidRDefault="00217583" w:rsidP="000C55E2">
      <w:pPr>
        <w:ind w:left="360"/>
      </w:pPr>
      <w:r w:rsidRPr="00916B8A">
        <w:rPr>
          <w:b/>
        </w:rPr>
        <w:t>Formal Evaluation</w:t>
      </w:r>
      <w:r w:rsidR="007220CE">
        <w:rPr>
          <w:b/>
        </w:rPr>
        <w:t>/Exit Ticket:</w:t>
      </w:r>
    </w:p>
    <w:p w:rsidR="00CE30D4" w:rsidRDefault="00CE30D4" w:rsidP="000C55E2">
      <w:pPr>
        <w:ind w:left="360"/>
        <w:contextualSpacing/>
      </w:pPr>
      <w:r w:rsidRPr="00CE30D4">
        <w:t xml:space="preserve">If you start at the number 81 and count by ones, what numbers will you count next?  Write the numbers in the blanks. </w:t>
      </w:r>
    </w:p>
    <w:p w:rsidR="00455618" w:rsidRPr="00CE30D4" w:rsidRDefault="00455618" w:rsidP="00CE30D4">
      <w:pPr>
        <w:contextualSpacing/>
      </w:pPr>
    </w:p>
    <w:p w:rsidR="00CE30D4" w:rsidRPr="00CE30D4" w:rsidRDefault="000A15F4" w:rsidP="00DF2D0D">
      <w:pPr>
        <w:ind w:left="1440"/>
        <w:contextualSpacing/>
      </w:pPr>
      <w:proofErr w:type="gramStart"/>
      <w:r w:rsidRPr="00CE30D4">
        <w:t xml:space="preserve">81,  </w:t>
      </w:r>
      <w:r w:rsidR="00CE30D4" w:rsidRPr="00CE30D4">
        <w:t>_</w:t>
      </w:r>
      <w:proofErr w:type="gramEnd"/>
      <w:r w:rsidR="00CE30D4" w:rsidRPr="00CE30D4">
        <w:t xml:space="preserve">_______, ________, ________, ________, ________, </w:t>
      </w:r>
    </w:p>
    <w:p w:rsidR="00CE30D4" w:rsidRPr="00CE30D4" w:rsidRDefault="00CE30D4" w:rsidP="00DF2D0D">
      <w:pPr>
        <w:ind w:left="1440"/>
        <w:contextualSpacing/>
      </w:pPr>
    </w:p>
    <w:p w:rsidR="00CE30D4" w:rsidRPr="00CE30D4" w:rsidRDefault="00CE30D4" w:rsidP="00DF2D0D">
      <w:pPr>
        <w:ind w:left="1440"/>
        <w:contextualSpacing/>
      </w:pPr>
      <w:r w:rsidRPr="00CE30D4">
        <w:t xml:space="preserve">________, ________, ________, ________, ________, ________, </w:t>
      </w:r>
    </w:p>
    <w:p w:rsidR="00CE30D4" w:rsidRPr="00CE30D4" w:rsidRDefault="00CE30D4" w:rsidP="00DF2D0D">
      <w:pPr>
        <w:ind w:left="1440"/>
        <w:contextualSpacing/>
      </w:pPr>
    </w:p>
    <w:p w:rsidR="00CE30D4" w:rsidRPr="00CE30D4" w:rsidRDefault="00CE30D4" w:rsidP="00DF2D0D">
      <w:pPr>
        <w:ind w:left="1440"/>
        <w:contextualSpacing/>
      </w:pPr>
      <w:r w:rsidRPr="00CE30D4">
        <w:t>________, ________, ________, ________, ________, _________</w:t>
      </w:r>
    </w:p>
    <w:p w:rsidR="00455618" w:rsidRDefault="00455618" w:rsidP="00CE30D4">
      <w:pPr>
        <w:contextualSpacing/>
      </w:pPr>
    </w:p>
    <w:p w:rsidR="00CE30D4" w:rsidRPr="00CE30D4" w:rsidRDefault="00CE30D4" w:rsidP="008D3839">
      <w:pPr>
        <w:ind w:left="1440"/>
        <w:contextualSpacing/>
      </w:pPr>
      <w:r w:rsidRPr="00CE30D4">
        <w:t>What patterns do you notice in the tens place?  Why?</w:t>
      </w:r>
    </w:p>
    <w:p w:rsidR="005E44C0" w:rsidRDefault="005E44C0"/>
    <w:p w:rsidR="00455618" w:rsidRDefault="00455618">
      <w:pPr>
        <w:rPr>
          <w:b/>
        </w:rPr>
      </w:pPr>
    </w:p>
    <w:p w:rsidR="005E44C0" w:rsidRDefault="00217583">
      <w:pPr>
        <w:rPr>
          <w:b/>
        </w:rPr>
      </w:pPr>
      <w:r>
        <w:rPr>
          <w:b/>
        </w:rPr>
        <w:t>Meeting the Needs of the Range of Learners</w:t>
      </w:r>
    </w:p>
    <w:p w:rsidR="005E44C0" w:rsidRPr="008D3839" w:rsidRDefault="00217583" w:rsidP="008D3839">
      <w:pPr>
        <w:ind w:left="360"/>
        <w:rPr>
          <w:b/>
        </w:rPr>
      </w:pPr>
      <w:r w:rsidRPr="008D3839">
        <w:rPr>
          <w:b/>
        </w:rPr>
        <w:t>Intervention:</w:t>
      </w:r>
    </w:p>
    <w:p w:rsidR="00FD65A8" w:rsidRDefault="00FD65A8" w:rsidP="008D3839">
      <w:pPr>
        <w:pStyle w:val="ListParagraph"/>
        <w:numPr>
          <w:ilvl w:val="0"/>
          <w:numId w:val="14"/>
        </w:numPr>
      </w:pPr>
      <w:r>
        <w:t>Students who cannot recognize the number patterns may first need more practice reading and writing numbers in a smaller range (within 20, within 50) before working within 80 or beyond.</w:t>
      </w:r>
    </w:p>
    <w:p w:rsidR="00FD65A8" w:rsidRDefault="00FD65A8"/>
    <w:p w:rsidR="00230F22" w:rsidRDefault="005E00C4" w:rsidP="008D3839">
      <w:pPr>
        <w:pStyle w:val="ListParagraph"/>
        <w:numPr>
          <w:ilvl w:val="0"/>
          <w:numId w:val="14"/>
        </w:numPr>
      </w:pPr>
      <w:r>
        <w:lastRenderedPageBreak/>
        <w:t xml:space="preserve">Students who do not recognize the hundreds board pattern that ten more may be found by looking below a given number need more practice with counting ten more than a number.  Try covering a number on the top half of the chart with a chip.  Predict what would be ten more than that number.  Count to check your thinking.  Repeat until students are convinced and can explain why the number that is ten more is below the original number and the number that is ten less is above the original number.  </w:t>
      </w:r>
    </w:p>
    <w:p w:rsidR="005E00C4" w:rsidRDefault="005E00C4"/>
    <w:p w:rsidR="00FD65A8" w:rsidRDefault="00FD65A8" w:rsidP="008D3839">
      <w:pPr>
        <w:pStyle w:val="ListParagraph"/>
        <w:numPr>
          <w:ilvl w:val="0"/>
          <w:numId w:val="14"/>
        </w:numPr>
      </w:pPr>
      <w:r>
        <w:t>Students who cannot explain patterns in the digits may need to build from their understanding of teen numbers as being ten and some more ones.  They may also need models such as tens frames and counters and/or snap cubes to help them visualiz</w:t>
      </w:r>
      <w:r w:rsidR="00087E40">
        <w:t>e the tens and the ones within</w:t>
      </w:r>
      <w:r>
        <w:t xml:space="preserve"> </w:t>
      </w:r>
      <w:r w:rsidR="005E00C4">
        <w:t>two</w:t>
      </w:r>
      <w:r w:rsidR="00CC6ED2">
        <w:t>-</w:t>
      </w:r>
      <w:r>
        <w:t>digit number</w:t>
      </w:r>
      <w:r w:rsidR="00087E40">
        <w:t>s</w:t>
      </w:r>
      <w:r>
        <w:t>.</w:t>
      </w:r>
    </w:p>
    <w:p w:rsidR="00FD65A8" w:rsidRDefault="00FD65A8"/>
    <w:p w:rsidR="005E44C0" w:rsidRDefault="00217583" w:rsidP="00383C9B">
      <w:pPr>
        <w:ind w:left="360"/>
        <w:rPr>
          <w:b/>
        </w:rPr>
      </w:pPr>
      <w:r>
        <w:rPr>
          <w:b/>
        </w:rPr>
        <w:t xml:space="preserve">Extension: </w:t>
      </w:r>
    </w:p>
    <w:p w:rsidR="00997A3F" w:rsidRDefault="00997A3F" w:rsidP="00383C9B">
      <w:pPr>
        <w:pStyle w:val="ListParagraph"/>
        <w:numPr>
          <w:ilvl w:val="0"/>
          <w:numId w:val="15"/>
        </w:numPr>
      </w:pPr>
      <w:r>
        <w:t xml:space="preserve">Allow students to fill in </w:t>
      </w:r>
      <w:proofErr w:type="gramStart"/>
      <w:r w:rsidR="001A29CF">
        <w:t>all of</w:t>
      </w:r>
      <w:proofErr w:type="gramEnd"/>
      <w:r w:rsidR="001A29CF">
        <w:t xml:space="preserve"> the </w:t>
      </w:r>
      <w:r>
        <w:t>numbers on a 101-200 chart.</w:t>
      </w:r>
    </w:p>
    <w:p w:rsidR="001A29CF" w:rsidRPr="00357C69" w:rsidRDefault="00FD65A8" w:rsidP="00383C9B">
      <w:pPr>
        <w:pStyle w:val="ListParagraph"/>
        <w:numPr>
          <w:ilvl w:val="0"/>
          <w:numId w:val="15"/>
        </w:numPr>
      </w:pPr>
      <w:r>
        <w:t>Ask h</w:t>
      </w:r>
      <w:r w:rsidR="002D0D08">
        <w:t>ow</w:t>
      </w:r>
      <w:r w:rsidR="00357C69">
        <w:t xml:space="preserve"> counting patterns help us know </w:t>
      </w:r>
      <w:r w:rsidR="00357C69" w:rsidRPr="00383C9B">
        <w:rPr>
          <w:i/>
        </w:rPr>
        <w:t xml:space="preserve">ten more </w:t>
      </w:r>
      <w:r w:rsidR="00357C69" w:rsidRPr="00357C69">
        <w:t>or</w:t>
      </w:r>
      <w:r w:rsidR="00357C69" w:rsidRPr="00383C9B">
        <w:rPr>
          <w:i/>
        </w:rPr>
        <w:t xml:space="preserve"> ten less</w:t>
      </w:r>
      <w:r w:rsidR="00357C69">
        <w:t xml:space="preserve"> than a number without counting?  Create an example and write an explanation to explain if it would work every time.    </w:t>
      </w:r>
    </w:p>
    <w:p w:rsidR="005E44C0" w:rsidRDefault="005E44C0">
      <w:pPr>
        <w:rPr>
          <w:b/>
        </w:rPr>
      </w:pPr>
    </w:p>
    <w:p w:rsidR="005E44C0" w:rsidRDefault="00217583">
      <w:pPr>
        <w:spacing w:after="60"/>
      </w:pPr>
      <w:r>
        <w:rPr>
          <w:b/>
        </w:rPr>
        <w:t>Possible Misconceptions/Suggestions:</w:t>
      </w:r>
    </w:p>
    <w:tbl>
      <w:tblPr>
        <w:tblStyle w:val="a"/>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5E44C0">
        <w:tc>
          <w:tcPr>
            <w:tcW w:w="4686" w:type="dxa"/>
          </w:tcPr>
          <w:p w:rsidR="005E44C0" w:rsidRDefault="00217583">
            <w:r>
              <w:rPr>
                <w:b/>
              </w:rPr>
              <w:t>Possible Misconceptions</w:t>
            </w:r>
          </w:p>
        </w:tc>
        <w:tc>
          <w:tcPr>
            <w:tcW w:w="5124" w:type="dxa"/>
          </w:tcPr>
          <w:p w:rsidR="005E44C0" w:rsidRDefault="00217583">
            <w:r>
              <w:rPr>
                <w:b/>
              </w:rPr>
              <w:t>Suggestions</w:t>
            </w:r>
          </w:p>
        </w:tc>
      </w:tr>
      <w:tr w:rsidR="005E44C0">
        <w:tc>
          <w:tcPr>
            <w:tcW w:w="4686" w:type="dxa"/>
          </w:tcPr>
          <w:p w:rsidR="005E44C0" w:rsidRDefault="001A29CF" w:rsidP="00370247">
            <w:r>
              <w:t xml:space="preserve">Student has difficulty with rote counting </w:t>
            </w:r>
            <w:r w:rsidR="007F7784">
              <w:t xml:space="preserve">to </w:t>
            </w:r>
            <w:r w:rsidR="00370247">
              <w:t>larger numbers</w:t>
            </w:r>
            <w:r w:rsidR="007F7784">
              <w:t>.</w:t>
            </w:r>
          </w:p>
        </w:tc>
        <w:tc>
          <w:tcPr>
            <w:tcW w:w="5124" w:type="dxa"/>
          </w:tcPr>
          <w:p w:rsidR="00CF7357" w:rsidRDefault="00370247" w:rsidP="002D0D08">
            <w:r>
              <w:t>H</w:t>
            </w:r>
            <w:r w:rsidR="007F7784">
              <w:t>ave the</w:t>
            </w:r>
            <w:r w:rsidR="00CC6ED2">
              <w:t>m</w:t>
            </w:r>
            <w:r w:rsidR="007F7784">
              <w:t xml:space="preserve"> </w:t>
            </w:r>
            <w:r>
              <w:t xml:space="preserve">rote count </w:t>
            </w:r>
            <w:r w:rsidR="007F7784">
              <w:t xml:space="preserve">to </w:t>
            </w:r>
            <w:r>
              <w:t xml:space="preserve">smaller </w:t>
            </w:r>
            <w:r w:rsidR="007F7784">
              <w:t>numbers</w:t>
            </w:r>
            <w:r>
              <w:t xml:space="preserve"> to help </w:t>
            </w:r>
            <w:r w:rsidR="007F7784">
              <w:t>them</w:t>
            </w:r>
            <w:r>
              <w:t xml:space="preserve"> realize patterns in the sequence</w:t>
            </w:r>
            <w:r w:rsidR="00230F22">
              <w:t>.</w:t>
            </w:r>
            <w:r w:rsidR="00CF7357">
              <w:t xml:space="preserve">  </w:t>
            </w:r>
          </w:p>
        </w:tc>
      </w:tr>
      <w:tr w:rsidR="001A29CF">
        <w:tc>
          <w:tcPr>
            <w:tcW w:w="4686" w:type="dxa"/>
          </w:tcPr>
          <w:p w:rsidR="001A29CF" w:rsidRDefault="001A29CF" w:rsidP="001A29CF">
            <w:r>
              <w:t>Students might reverse place value</w:t>
            </w:r>
            <w:r w:rsidR="00370247">
              <w:t xml:space="preserve"> when writing numbers</w:t>
            </w:r>
            <w:r w:rsidR="007F7784">
              <w:t>.</w:t>
            </w:r>
          </w:p>
          <w:p w:rsidR="001A29CF" w:rsidRDefault="001A29CF"/>
        </w:tc>
        <w:tc>
          <w:tcPr>
            <w:tcW w:w="5124" w:type="dxa"/>
          </w:tcPr>
          <w:p w:rsidR="001A29CF" w:rsidRDefault="00370247" w:rsidP="002D0D08">
            <w:r>
              <w:t xml:space="preserve">Have the student use cubes to compose and decompose numbers </w:t>
            </w:r>
            <w:r w:rsidR="007F7784">
              <w:t>to help them see connections between models and</w:t>
            </w:r>
            <w:r>
              <w:t xml:space="preserve"> numbers</w:t>
            </w:r>
            <w:r w:rsidR="00CF7357">
              <w:t>.</w:t>
            </w:r>
          </w:p>
        </w:tc>
      </w:tr>
      <w:tr w:rsidR="00370247">
        <w:tc>
          <w:tcPr>
            <w:tcW w:w="4686" w:type="dxa"/>
          </w:tcPr>
          <w:p w:rsidR="00370247" w:rsidRPr="007F7784" w:rsidRDefault="00370247" w:rsidP="001A29CF">
            <w:r w:rsidRPr="007F7784">
              <w:t xml:space="preserve">Students may make counting errors </w:t>
            </w:r>
            <w:r w:rsidR="007F7784" w:rsidRPr="007F7784">
              <w:t>when crossing over</w:t>
            </w:r>
            <w:r w:rsidRPr="007F7784">
              <w:t xml:space="preserve"> decades</w:t>
            </w:r>
            <w:r w:rsidR="007F7784">
              <w:t>.</w:t>
            </w:r>
          </w:p>
        </w:tc>
        <w:tc>
          <w:tcPr>
            <w:tcW w:w="5124" w:type="dxa"/>
          </w:tcPr>
          <w:p w:rsidR="00370247" w:rsidRDefault="007F7784" w:rsidP="002D0D08">
            <w:r>
              <w:t>Have students</w:t>
            </w:r>
            <w:r w:rsidR="00370247">
              <w:t xml:space="preserve"> look at the tens place to identify the next ten</w:t>
            </w:r>
            <w:r>
              <w:t>.</w:t>
            </w:r>
            <w:r w:rsidR="00CF7357">
              <w:t xml:space="preserve">  They may even highlight each </w:t>
            </w:r>
            <w:r w:rsidR="002D0D08">
              <w:t xml:space="preserve">digit in the </w:t>
            </w:r>
            <w:r w:rsidR="00CF7357">
              <w:t>tens place to note the pattern.</w:t>
            </w:r>
          </w:p>
          <w:p w:rsidR="007F7784" w:rsidRDefault="00CF7357" w:rsidP="002D0D08">
            <w:r>
              <w:t xml:space="preserve">Have students use 100 boards, </w:t>
            </w:r>
            <w:r w:rsidR="007F7784">
              <w:t>number lines</w:t>
            </w:r>
            <w:r>
              <w:t>, or other tools</w:t>
            </w:r>
            <w:r w:rsidR="007F7784">
              <w:t xml:space="preserve"> at the point of difficulty.</w:t>
            </w:r>
          </w:p>
        </w:tc>
      </w:tr>
      <w:tr w:rsidR="00370247">
        <w:tc>
          <w:tcPr>
            <w:tcW w:w="4686" w:type="dxa"/>
          </w:tcPr>
          <w:p w:rsidR="00370247" w:rsidRDefault="00370247" w:rsidP="001A29CF">
            <w:r>
              <w:t>Students do not understand that counting by tens is ten more</w:t>
            </w:r>
            <w:r w:rsidR="007F7784">
              <w:t>.</w:t>
            </w:r>
          </w:p>
        </w:tc>
        <w:tc>
          <w:tcPr>
            <w:tcW w:w="5124" w:type="dxa"/>
          </w:tcPr>
          <w:p w:rsidR="00370247" w:rsidRDefault="00370247" w:rsidP="002D0D08">
            <w:r>
              <w:t>Teacher can have students relate one more, two more, and five more to skip counting to help them see the connection</w:t>
            </w:r>
            <w:r w:rsidR="007F7784">
              <w:t>.</w:t>
            </w:r>
          </w:p>
        </w:tc>
      </w:tr>
    </w:tbl>
    <w:p w:rsidR="005E44C0" w:rsidRDefault="005E44C0"/>
    <w:p w:rsidR="005E44C0" w:rsidRDefault="00217583">
      <w:r>
        <w:rPr>
          <w:b/>
        </w:rPr>
        <w:t>Special Notes:</w:t>
      </w:r>
      <w:r>
        <w:t xml:space="preserve"> </w:t>
      </w:r>
    </w:p>
    <w:p w:rsidR="005E44C0" w:rsidRDefault="00C42C08" w:rsidP="00752E47">
      <w:pPr>
        <w:ind w:left="360"/>
      </w:pPr>
      <w:r>
        <w:t xml:space="preserve">Numbers used for counting activities in this lesson may be modified to use a </w:t>
      </w:r>
      <w:proofErr w:type="gramStart"/>
      <w:r>
        <w:t>particular number</w:t>
      </w:r>
      <w:proofErr w:type="gramEnd"/>
      <w:r>
        <w:t xml:space="preserve"> range based on the time of year.</w:t>
      </w:r>
    </w:p>
    <w:p w:rsidR="005E44C0" w:rsidRDefault="005E44C0">
      <w:pPr>
        <w:spacing w:after="60"/>
      </w:pPr>
    </w:p>
    <w:p w:rsidR="005E44C0" w:rsidRDefault="00217583">
      <w:pPr>
        <w:spacing w:after="60"/>
      </w:pPr>
      <w:r>
        <w:rPr>
          <w:b/>
        </w:rPr>
        <w:t>Possible Solutions:</w:t>
      </w:r>
      <w:r>
        <w:t xml:space="preserve"> </w:t>
      </w:r>
    </w:p>
    <w:p w:rsidR="00C42C08" w:rsidRDefault="007C5CF1" w:rsidP="00752E47">
      <w:pPr>
        <w:spacing w:after="60"/>
        <w:ind w:left="360"/>
      </w:pPr>
      <w:r>
        <w:t xml:space="preserve">Student solutions will be the same, but explanations and strategies should be varied.  Help students see connections between explanations and strategies that are used.  </w:t>
      </w:r>
    </w:p>
    <w:p w:rsidR="00CC6ED2" w:rsidRDefault="00CC6ED2" w:rsidP="002B4D9B">
      <w:pPr>
        <w:pStyle w:val="NormalWeb"/>
        <w:spacing w:before="0" w:beforeAutospacing="0" w:after="0" w:afterAutospacing="0"/>
        <w:rPr>
          <w:i/>
          <w:sz w:val="20"/>
          <w:szCs w:val="20"/>
        </w:rPr>
      </w:pPr>
    </w:p>
    <w:p w:rsidR="005E44C0" w:rsidRPr="00CC6ED2" w:rsidRDefault="002B4D9B" w:rsidP="00CC6ED2">
      <w:pPr>
        <w:pStyle w:val="NormalWeb"/>
        <w:spacing w:before="0" w:beforeAutospacing="0" w:after="0" w:afterAutospacing="0"/>
        <w:rPr>
          <w:sz w:val="20"/>
          <w:szCs w:val="20"/>
        </w:rPr>
      </w:pPr>
      <w:r w:rsidRPr="002B4D9B">
        <w:rPr>
          <w:i/>
          <w:sz w:val="20"/>
          <w:szCs w:val="20"/>
        </w:rPr>
        <w:t>A</w:t>
      </w:r>
      <w:r>
        <w:rPr>
          <w:i/>
          <w:sz w:val="20"/>
          <w:szCs w:val="20"/>
        </w:rPr>
        <w:t xml:space="preserve">dapted from </w:t>
      </w:r>
      <w:proofErr w:type="spellStart"/>
      <w:r w:rsidRPr="002B4D9B">
        <w:rPr>
          <w:bCs/>
          <w:sz w:val="20"/>
          <w:szCs w:val="20"/>
        </w:rPr>
        <w:t>Hunovice</w:t>
      </w:r>
      <w:proofErr w:type="spellEnd"/>
      <w:r w:rsidRPr="002B4D9B">
        <w:rPr>
          <w:bCs/>
          <w:sz w:val="20"/>
          <w:szCs w:val="20"/>
        </w:rPr>
        <w:t xml:space="preserve">, L., </w:t>
      </w:r>
      <w:proofErr w:type="spellStart"/>
      <w:r w:rsidRPr="002B4D9B">
        <w:rPr>
          <w:bCs/>
          <w:sz w:val="20"/>
          <w:szCs w:val="20"/>
        </w:rPr>
        <w:t>OConnell</w:t>
      </w:r>
      <w:proofErr w:type="spellEnd"/>
      <w:r w:rsidRPr="002B4D9B">
        <w:rPr>
          <w:bCs/>
          <w:sz w:val="20"/>
          <w:szCs w:val="20"/>
        </w:rPr>
        <w:t xml:space="preserve">, S., &amp; </w:t>
      </w:r>
      <w:proofErr w:type="spellStart"/>
      <w:r w:rsidRPr="002B4D9B">
        <w:rPr>
          <w:bCs/>
          <w:sz w:val="20"/>
          <w:szCs w:val="20"/>
        </w:rPr>
        <w:t>SanGiovanni</w:t>
      </w:r>
      <w:proofErr w:type="spellEnd"/>
      <w:r w:rsidRPr="002B4D9B">
        <w:rPr>
          <w:bCs/>
          <w:sz w:val="20"/>
          <w:szCs w:val="20"/>
        </w:rPr>
        <w:t>, J. (2016). </w:t>
      </w:r>
      <w:r w:rsidRPr="002B4D9B">
        <w:rPr>
          <w:bCs/>
          <w:i/>
          <w:iCs/>
          <w:sz w:val="20"/>
          <w:szCs w:val="20"/>
        </w:rPr>
        <w:t>Teaching first-grade math</w:t>
      </w:r>
      <w:r w:rsidRPr="002B4D9B">
        <w:rPr>
          <w:bCs/>
          <w:sz w:val="20"/>
          <w:szCs w:val="20"/>
        </w:rPr>
        <w:t>. Portsmouth, NH: Heinemann.</w:t>
      </w:r>
    </w:p>
    <w:p w:rsidR="00F53DB9" w:rsidRPr="000624D6" w:rsidRDefault="00F53DB9" w:rsidP="00F53DB9">
      <w:pPr>
        <w:ind w:left="720"/>
        <w:contextualSpacing/>
        <w:rPr>
          <w:rFonts w:ascii="Arial" w:hAnsi="Arial" w:cs="Arial"/>
          <w:b/>
          <w:sz w:val="22"/>
          <w:szCs w:val="22"/>
        </w:rPr>
      </w:pPr>
      <w:r w:rsidRPr="00F53DB9">
        <w:rPr>
          <w:b/>
          <w:i/>
          <w:noProof/>
          <w:sz w:val="22"/>
          <w:szCs w:val="22"/>
        </w:rPr>
        <w:lastRenderedPageBreak/>
        <w:drawing>
          <wp:inline distT="0" distB="0" distL="0" distR="0" wp14:anchorId="7BBCB5C8" wp14:editId="1196A8C7">
            <wp:extent cx="381000" cy="2341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37" cy="237743"/>
                    </a:xfrm>
                    <a:prstGeom prst="rect">
                      <a:avLst/>
                    </a:prstGeom>
                    <a:noFill/>
                  </pic:spPr>
                </pic:pic>
              </a:graphicData>
            </a:graphic>
          </wp:inline>
        </w:drawing>
      </w:r>
      <w:r w:rsidRPr="00F53DB9">
        <w:rPr>
          <w:b/>
          <w:i/>
          <w:sz w:val="22"/>
          <w:szCs w:val="22"/>
        </w:rPr>
        <w:tab/>
      </w:r>
      <w:r w:rsidRPr="004725A3">
        <w:rPr>
          <w:rFonts w:ascii="Arial" w:hAnsi="Arial" w:cs="Arial"/>
          <w:b/>
          <w:sz w:val="28"/>
          <w:szCs w:val="28"/>
        </w:rPr>
        <w:t>Tim was counting his race cars.  He stopped counting at 64 so he could eat lunch.  What will be the next numbers Tim says when he counts the rest of his 16 cars?  How do you know?</w:t>
      </w:r>
    </w:p>
    <w:p w:rsidR="00F53DB9" w:rsidRPr="000624D6" w:rsidRDefault="00F53DB9" w:rsidP="00F53DB9">
      <w:pPr>
        <w:ind w:left="720"/>
        <w:contextualSpacing/>
        <w:rPr>
          <w:rFonts w:ascii="Arial" w:hAnsi="Arial" w:cs="Arial"/>
          <w:b/>
          <w:sz w:val="22"/>
          <w:szCs w:val="22"/>
        </w:rPr>
      </w:pPr>
    </w:p>
    <w:p w:rsidR="00585B4A" w:rsidRDefault="004725A3" w:rsidP="00F53DB9">
      <w:pPr>
        <w:ind w:left="720"/>
        <w:contextualSpacing/>
        <w:rPr>
          <w:rFonts w:ascii="Arial" w:hAnsi="Arial" w:cs="Arial"/>
          <w:b/>
          <w:sz w:val="22"/>
          <w:szCs w:val="22"/>
        </w:rPr>
      </w:pPr>
      <w:r w:rsidRPr="004725A3">
        <w:rPr>
          <w:rFonts w:ascii="Arial" w:hAnsi="Arial" w:cs="Arial"/>
          <w:b/>
          <w:sz w:val="40"/>
          <w:szCs w:val="40"/>
        </w:rPr>
        <w:t>64,</w:t>
      </w:r>
      <w:r>
        <w:rPr>
          <w:rFonts w:ascii="Arial" w:hAnsi="Arial" w:cs="Arial"/>
          <w:b/>
          <w:sz w:val="22"/>
          <w:szCs w:val="22"/>
        </w:rPr>
        <w:t xml:space="preserve">        </w:t>
      </w:r>
      <w:r w:rsidR="00F53DB9" w:rsidRPr="000624D6">
        <w:rPr>
          <w:rFonts w:ascii="Arial" w:hAnsi="Arial" w:cs="Arial"/>
          <w:b/>
          <w:sz w:val="22"/>
          <w:szCs w:val="22"/>
        </w:rPr>
        <w:t>_</w:t>
      </w:r>
      <w:r w:rsidR="00FF7233">
        <w:rPr>
          <w:rFonts w:ascii="Arial" w:hAnsi="Arial" w:cs="Arial"/>
          <w:b/>
          <w:sz w:val="22"/>
          <w:szCs w:val="22"/>
        </w:rPr>
        <w:t>_____</w:t>
      </w:r>
      <w:r w:rsidR="00F53DB9" w:rsidRPr="000624D6">
        <w:rPr>
          <w:rFonts w:ascii="Arial" w:hAnsi="Arial" w:cs="Arial"/>
          <w:b/>
          <w:sz w:val="22"/>
          <w:szCs w:val="22"/>
        </w:rPr>
        <w:t>__, _</w:t>
      </w:r>
      <w:r w:rsidR="00FF7233">
        <w:rPr>
          <w:rFonts w:ascii="Arial" w:hAnsi="Arial" w:cs="Arial"/>
          <w:b/>
          <w:sz w:val="22"/>
          <w:szCs w:val="22"/>
        </w:rPr>
        <w:t>_____</w:t>
      </w:r>
      <w:r w:rsidR="00F53DB9" w:rsidRPr="000624D6">
        <w:rPr>
          <w:rFonts w:ascii="Arial" w:hAnsi="Arial" w:cs="Arial"/>
          <w:b/>
          <w:sz w:val="22"/>
          <w:szCs w:val="22"/>
        </w:rPr>
        <w:t>__, _</w:t>
      </w:r>
      <w:r w:rsidR="00FF7233">
        <w:rPr>
          <w:rFonts w:ascii="Arial" w:hAnsi="Arial" w:cs="Arial"/>
          <w:b/>
          <w:sz w:val="22"/>
          <w:szCs w:val="22"/>
        </w:rPr>
        <w:t>_____</w:t>
      </w:r>
      <w:r w:rsidR="00F53DB9" w:rsidRPr="000624D6">
        <w:rPr>
          <w:rFonts w:ascii="Arial" w:hAnsi="Arial" w:cs="Arial"/>
          <w:b/>
          <w:sz w:val="22"/>
          <w:szCs w:val="22"/>
        </w:rPr>
        <w:t>__, _</w:t>
      </w:r>
      <w:r w:rsidR="00585B4A">
        <w:rPr>
          <w:rFonts w:ascii="Arial" w:hAnsi="Arial" w:cs="Arial"/>
          <w:b/>
          <w:sz w:val="22"/>
          <w:szCs w:val="22"/>
        </w:rPr>
        <w:t>_____</w:t>
      </w:r>
      <w:r w:rsidR="00F53DB9" w:rsidRPr="000624D6">
        <w:rPr>
          <w:rFonts w:ascii="Arial" w:hAnsi="Arial" w:cs="Arial"/>
          <w:b/>
          <w:sz w:val="22"/>
          <w:szCs w:val="22"/>
        </w:rPr>
        <w:t>__, _</w:t>
      </w:r>
      <w:r w:rsidR="00585B4A">
        <w:rPr>
          <w:rFonts w:ascii="Arial" w:hAnsi="Arial" w:cs="Arial"/>
          <w:b/>
          <w:sz w:val="22"/>
          <w:szCs w:val="22"/>
        </w:rPr>
        <w:t>_____</w:t>
      </w:r>
      <w:r w:rsidR="00F53DB9" w:rsidRPr="000624D6">
        <w:rPr>
          <w:rFonts w:ascii="Arial" w:hAnsi="Arial" w:cs="Arial"/>
          <w:b/>
          <w:sz w:val="22"/>
          <w:szCs w:val="22"/>
        </w:rPr>
        <w:t>__, _</w:t>
      </w:r>
      <w:r w:rsidR="00585B4A">
        <w:rPr>
          <w:rFonts w:ascii="Arial" w:hAnsi="Arial" w:cs="Arial"/>
          <w:b/>
          <w:sz w:val="22"/>
          <w:szCs w:val="22"/>
        </w:rPr>
        <w:t>_____</w:t>
      </w:r>
      <w:r w:rsidR="00F53DB9" w:rsidRPr="000624D6">
        <w:rPr>
          <w:rFonts w:ascii="Arial" w:hAnsi="Arial" w:cs="Arial"/>
          <w:b/>
          <w:sz w:val="22"/>
          <w:szCs w:val="22"/>
        </w:rPr>
        <w:t>__, _</w:t>
      </w:r>
      <w:r w:rsidR="00585B4A">
        <w:rPr>
          <w:rFonts w:ascii="Arial" w:hAnsi="Arial" w:cs="Arial"/>
          <w:b/>
          <w:sz w:val="22"/>
          <w:szCs w:val="22"/>
        </w:rPr>
        <w:t>_____</w:t>
      </w:r>
      <w:r w:rsidR="00F53DB9" w:rsidRPr="000624D6">
        <w:rPr>
          <w:rFonts w:ascii="Arial" w:hAnsi="Arial" w:cs="Arial"/>
          <w:b/>
          <w:sz w:val="22"/>
          <w:szCs w:val="22"/>
        </w:rPr>
        <w:t xml:space="preserve">__, </w:t>
      </w:r>
    </w:p>
    <w:p w:rsidR="00585B4A" w:rsidRDefault="00585B4A" w:rsidP="00F53DB9">
      <w:pPr>
        <w:ind w:left="720"/>
        <w:contextualSpacing/>
        <w:rPr>
          <w:rFonts w:ascii="Arial" w:hAnsi="Arial" w:cs="Arial"/>
          <w:b/>
          <w:sz w:val="22"/>
          <w:szCs w:val="22"/>
        </w:rPr>
      </w:pPr>
    </w:p>
    <w:p w:rsidR="00585B4A" w:rsidRDefault="00585B4A" w:rsidP="00F53DB9">
      <w:pPr>
        <w:ind w:left="720"/>
        <w:contextualSpacing/>
        <w:rPr>
          <w:rFonts w:ascii="Arial" w:hAnsi="Arial" w:cs="Arial"/>
          <w:b/>
          <w:sz w:val="22"/>
          <w:szCs w:val="22"/>
        </w:rPr>
      </w:pPr>
    </w:p>
    <w:p w:rsidR="00F53DB9" w:rsidRPr="000624D6" w:rsidRDefault="00F53DB9" w:rsidP="00F53DB9">
      <w:pPr>
        <w:ind w:left="720"/>
        <w:contextualSpacing/>
        <w:rPr>
          <w:rFonts w:ascii="Arial" w:hAnsi="Arial" w:cs="Arial"/>
          <w:b/>
          <w:sz w:val="22"/>
          <w:szCs w:val="22"/>
        </w:rPr>
      </w:pPr>
      <w:r w:rsidRPr="000624D6">
        <w:rPr>
          <w:rFonts w:ascii="Arial" w:hAnsi="Arial" w:cs="Arial"/>
          <w:b/>
          <w:sz w:val="22"/>
          <w:szCs w:val="22"/>
        </w:rPr>
        <w:t>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_____</w:t>
      </w:r>
      <w:r w:rsidRPr="000624D6">
        <w:rPr>
          <w:rFonts w:ascii="Arial" w:hAnsi="Arial" w:cs="Arial"/>
          <w:b/>
          <w:sz w:val="22"/>
          <w:szCs w:val="22"/>
        </w:rPr>
        <w:t>__, _</w:t>
      </w:r>
      <w:r w:rsidR="00585B4A">
        <w:rPr>
          <w:rFonts w:ascii="Arial" w:hAnsi="Arial" w:cs="Arial"/>
          <w:b/>
          <w:sz w:val="22"/>
          <w:szCs w:val="22"/>
        </w:rPr>
        <w:t>__</w:t>
      </w:r>
      <w:r w:rsidR="004725A3">
        <w:rPr>
          <w:rFonts w:ascii="Arial" w:hAnsi="Arial" w:cs="Arial"/>
          <w:b/>
          <w:sz w:val="22"/>
          <w:szCs w:val="22"/>
        </w:rPr>
        <w:t>_</w:t>
      </w:r>
      <w:r w:rsidR="00585B4A">
        <w:rPr>
          <w:rFonts w:ascii="Arial" w:hAnsi="Arial" w:cs="Arial"/>
          <w:b/>
          <w:sz w:val="22"/>
          <w:szCs w:val="22"/>
        </w:rPr>
        <w:t>____</w:t>
      </w:r>
    </w:p>
    <w:p w:rsidR="00F53DB9" w:rsidRPr="004725A3" w:rsidRDefault="00F53DB9" w:rsidP="00F53DB9">
      <w:pPr>
        <w:ind w:left="720"/>
        <w:contextualSpacing/>
        <w:rPr>
          <w:rFonts w:ascii="Arial" w:hAnsi="Arial" w:cs="Arial"/>
          <w:b/>
          <w:sz w:val="28"/>
          <w:szCs w:val="28"/>
        </w:rPr>
      </w:pPr>
    </w:p>
    <w:p w:rsidR="00F53DB9" w:rsidRPr="004725A3" w:rsidRDefault="00F53DB9" w:rsidP="00F53DB9">
      <w:pPr>
        <w:ind w:left="720"/>
        <w:contextualSpacing/>
        <w:rPr>
          <w:rFonts w:ascii="Arial" w:hAnsi="Arial" w:cs="Arial"/>
          <w:b/>
          <w:sz w:val="28"/>
          <w:szCs w:val="28"/>
        </w:rPr>
      </w:pPr>
      <w:r w:rsidRPr="004725A3">
        <w:rPr>
          <w:rFonts w:ascii="Arial" w:hAnsi="Arial" w:cs="Arial"/>
          <w:b/>
          <w:sz w:val="28"/>
          <w:szCs w:val="28"/>
        </w:rPr>
        <w:t xml:space="preserve">Explain what you did using pictures, numbers, or words.  </w:t>
      </w:r>
    </w:p>
    <w:p w:rsidR="00F53DB9" w:rsidRPr="000624D6" w:rsidRDefault="00F53DB9" w:rsidP="00F53DB9">
      <w:pPr>
        <w:ind w:left="720"/>
        <w:contextualSpacing/>
        <w:rPr>
          <w:rFonts w:ascii="Arial" w:hAnsi="Arial" w:cs="Arial"/>
          <w:b/>
          <w:sz w:val="18"/>
          <w:szCs w:val="18"/>
        </w:rPr>
      </w:pPr>
    </w:p>
    <w:p w:rsidR="00F53DB9" w:rsidRDefault="00F53DB9" w:rsidP="00F53DB9">
      <w:pPr>
        <w:ind w:left="720"/>
        <w:contextualSpacing/>
        <w:rPr>
          <w:rFonts w:ascii="Arial" w:hAnsi="Arial" w:cs="Arial"/>
          <w:b/>
          <w:sz w:val="22"/>
          <w:szCs w:val="22"/>
        </w:rPr>
      </w:pPr>
    </w:p>
    <w:p w:rsidR="004725A3" w:rsidRDefault="004725A3" w:rsidP="00F53DB9">
      <w:pPr>
        <w:ind w:left="720"/>
        <w:contextualSpacing/>
        <w:rPr>
          <w:rFonts w:ascii="Arial" w:hAnsi="Arial" w:cs="Arial"/>
          <w:b/>
          <w:sz w:val="22"/>
          <w:szCs w:val="22"/>
        </w:rPr>
      </w:pPr>
    </w:p>
    <w:p w:rsidR="000624D6" w:rsidRPr="000624D6" w:rsidRDefault="000624D6" w:rsidP="00F53DB9">
      <w:pPr>
        <w:ind w:left="720"/>
        <w:contextualSpacing/>
        <w:rPr>
          <w:rFonts w:ascii="Arial" w:hAnsi="Arial" w:cs="Arial"/>
          <w:b/>
          <w:sz w:val="22"/>
          <w:szCs w:val="22"/>
        </w:rPr>
      </w:pPr>
    </w:p>
    <w:p w:rsidR="00F53DB9" w:rsidRDefault="00F53DB9" w:rsidP="00F53DB9">
      <w:pPr>
        <w:ind w:left="720"/>
        <w:contextualSpacing/>
        <w:rPr>
          <w:rFonts w:ascii="Arial" w:hAnsi="Arial" w:cs="Arial"/>
          <w:b/>
          <w:sz w:val="22"/>
          <w:szCs w:val="22"/>
        </w:rPr>
      </w:pPr>
      <w:r w:rsidRPr="000624D6">
        <w:rPr>
          <w:rFonts w:ascii="Arial" w:hAnsi="Arial" w:cs="Arial"/>
          <w:b/>
          <w:noProof/>
          <w:sz w:val="22"/>
          <w:szCs w:val="22"/>
        </w:rPr>
        <w:drawing>
          <wp:inline distT="0" distB="0" distL="0" distR="0" wp14:anchorId="7BBCB5C8" wp14:editId="1196A8C7">
            <wp:extent cx="381000" cy="2341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37" cy="237743"/>
                    </a:xfrm>
                    <a:prstGeom prst="rect">
                      <a:avLst/>
                    </a:prstGeom>
                    <a:noFill/>
                  </pic:spPr>
                </pic:pic>
              </a:graphicData>
            </a:graphic>
          </wp:inline>
        </w:drawing>
      </w:r>
      <w:r w:rsidRPr="000624D6">
        <w:rPr>
          <w:rFonts w:ascii="Arial" w:hAnsi="Arial" w:cs="Arial"/>
          <w:b/>
          <w:sz w:val="22"/>
          <w:szCs w:val="22"/>
        </w:rPr>
        <w:tab/>
      </w:r>
      <w:r w:rsidRPr="004725A3">
        <w:rPr>
          <w:rFonts w:ascii="Arial" w:hAnsi="Arial" w:cs="Arial"/>
          <w:b/>
          <w:sz w:val="28"/>
          <w:szCs w:val="28"/>
        </w:rPr>
        <w:t>Tim was counting his race cars.  He stopped counting at 64 so he could eat lunch.  What will be the next numbers Tim says when he counts the rest of his 16 cars?  How do you know?</w:t>
      </w:r>
    </w:p>
    <w:p w:rsidR="004725A3" w:rsidRPr="000624D6" w:rsidRDefault="004725A3" w:rsidP="00F53DB9">
      <w:pPr>
        <w:ind w:left="720"/>
        <w:contextualSpacing/>
        <w:rPr>
          <w:rFonts w:ascii="Arial" w:hAnsi="Arial" w:cs="Arial"/>
          <w:b/>
          <w:sz w:val="22"/>
          <w:szCs w:val="22"/>
        </w:rPr>
      </w:pPr>
    </w:p>
    <w:p w:rsidR="004725A3" w:rsidRDefault="004725A3" w:rsidP="004725A3">
      <w:pPr>
        <w:ind w:left="720"/>
        <w:contextualSpacing/>
        <w:rPr>
          <w:rFonts w:ascii="Arial" w:hAnsi="Arial" w:cs="Arial"/>
          <w:b/>
          <w:sz w:val="22"/>
          <w:szCs w:val="22"/>
        </w:rPr>
      </w:pPr>
      <w:r w:rsidRPr="004725A3">
        <w:rPr>
          <w:rFonts w:ascii="Arial" w:hAnsi="Arial" w:cs="Arial"/>
          <w:b/>
          <w:sz w:val="40"/>
          <w:szCs w:val="40"/>
        </w:rPr>
        <w:t>64,</w:t>
      </w:r>
      <w:r>
        <w:rPr>
          <w:rFonts w:ascii="Arial" w:hAnsi="Arial" w:cs="Arial"/>
          <w:b/>
          <w:sz w:val="22"/>
          <w:szCs w:val="22"/>
        </w:rPr>
        <w:t xml:space="preserve">        </w:t>
      </w:r>
      <w:r w:rsidRPr="000624D6">
        <w:rPr>
          <w:rFonts w:ascii="Arial" w:hAnsi="Arial" w:cs="Arial"/>
          <w:b/>
          <w:sz w:val="22"/>
          <w:szCs w:val="22"/>
        </w:rPr>
        <w:t>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 xml:space="preserve">__, </w:t>
      </w:r>
    </w:p>
    <w:p w:rsidR="004725A3" w:rsidRDefault="004725A3" w:rsidP="004725A3">
      <w:pPr>
        <w:ind w:left="720"/>
        <w:contextualSpacing/>
        <w:rPr>
          <w:rFonts w:ascii="Arial" w:hAnsi="Arial" w:cs="Arial"/>
          <w:b/>
          <w:sz w:val="22"/>
          <w:szCs w:val="22"/>
        </w:rPr>
      </w:pPr>
    </w:p>
    <w:p w:rsidR="004725A3" w:rsidRDefault="004725A3" w:rsidP="004725A3">
      <w:pPr>
        <w:ind w:left="720"/>
        <w:contextualSpacing/>
        <w:rPr>
          <w:rFonts w:ascii="Arial" w:hAnsi="Arial" w:cs="Arial"/>
          <w:b/>
          <w:sz w:val="22"/>
          <w:szCs w:val="22"/>
        </w:rPr>
      </w:pPr>
    </w:p>
    <w:p w:rsidR="004725A3" w:rsidRPr="000624D6" w:rsidRDefault="004725A3" w:rsidP="004725A3">
      <w:pPr>
        <w:ind w:left="720"/>
        <w:contextualSpacing/>
        <w:rPr>
          <w:rFonts w:ascii="Arial" w:hAnsi="Arial" w:cs="Arial"/>
          <w:b/>
          <w:sz w:val="22"/>
          <w:szCs w:val="22"/>
        </w:rPr>
      </w:pPr>
      <w:r w:rsidRPr="000624D6">
        <w:rPr>
          <w:rFonts w:ascii="Arial" w:hAnsi="Arial" w:cs="Arial"/>
          <w:b/>
          <w:sz w:val="22"/>
          <w:szCs w:val="22"/>
        </w:rPr>
        <w:t>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_______</w:t>
      </w:r>
    </w:p>
    <w:p w:rsidR="00F53DB9" w:rsidRDefault="00F53DB9" w:rsidP="00F53DB9">
      <w:pPr>
        <w:ind w:left="720"/>
        <w:contextualSpacing/>
        <w:rPr>
          <w:rFonts w:ascii="Arial" w:hAnsi="Arial" w:cs="Arial"/>
          <w:b/>
          <w:sz w:val="22"/>
          <w:szCs w:val="22"/>
        </w:rPr>
      </w:pPr>
    </w:p>
    <w:p w:rsidR="004725A3" w:rsidRPr="004725A3" w:rsidRDefault="004725A3" w:rsidP="004725A3">
      <w:pPr>
        <w:ind w:left="720"/>
        <w:contextualSpacing/>
        <w:rPr>
          <w:rFonts w:ascii="Arial" w:hAnsi="Arial" w:cs="Arial"/>
          <w:b/>
          <w:sz w:val="28"/>
          <w:szCs w:val="28"/>
        </w:rPr>
      </w:pPr>
      <w:r w:rsidRPr="004725A3">
        <w:rPr>
          <w:rFonts w:ascii="Arial" w:hAnsi="Arial" w:cs="Arial"/>
          <w:b/>
          <w:sz w:val="28"/>
          <w:szCs w:val="28"/>
        </w:rPr>
        <w:t xml:space="preserve">Explain what you did using pictures, numbers, or words.  </w:t>
      </w:r>
    </w:p>
    <w:p w:rsidR="004725A3" w:rsidRPr="000624D6" w:rsidRDefault="004725A3" w:rsidP="00F53DB9">
      <w:pPr>
        <w:ind w:left="720"/>
        <w:contextualSpacing/>
        <w:rPr>
          <w:rFonts w:ascii="Arial" w:hAnsi="Arial" w:cs="Arial"/>
          <w:b/>
          <w:sz w:val="22"/>
          <w:szCs w:val="22"/>
        </w:rPr>
      </w:pPr>
    </w:p>
    <w:p w:rsidR="00F53DB9" w:rsidRDefault="00F53DB9" w:rsidP="00F53DB9">
      <w:pPr>
        <w:ind w:left="720"/>
        <w:contextualSpacing/>
        <w:rPr>
          <w:rFonts w:ascii="Arial" w:hAnsi="Arial" w:cs="Arial"/>
          <w:b/>
          <w:sz w:val="22"/>
          <w:szCs w:val="22"/>
        </w:rPr>
      </w:pPr>
    </w:p>
    <w:p w:rsidR="004725A3" w:rsidRPr="000624D6" w:rsidRDefault="004725A3" w:rsidP="00F53DB9">
      <w:pPr>
        <w:ind w:left="720"/>
        <w:contextualSpacing/>
        <w:rPr>
          <w:rFonts w:ascii="Arial" w:hAnsi="Arial" w:cs="Arial"/>
          <w:b/>
          <w:sz w:val="22"/>
          <w:szCs w:val="22"/>
        </w:rPr>
      </w:pPr>
    </w:p>
    <w:p w:rsidR="00F53DB9" w:rsidRPr="000624D6" w:rsidRDefault="00F53DB9" w:rsidP="00F53DB9">
      <w:pPr>
        <w:ind w:left="720"/>
        <w:contextualSpacing/>
        <w:rPr>
          <w:rFonts w:ascii="Arial" w:hAnsi="Arial" w:cs="Arial"/>
          <w:b/>
          <w:sz w:val="22"/>
          <w:szCs w:val="22"/>
        </w:rPr>
      </w:pPr>
    </w:p>
    <w:p w:rsidR="00F53DB9" w:rsidRPr="000624D6" w:rsidRDefault="00F53DB9" w:rsidP="00F53DB9">
      <w:pPr>
        <w:ind w:left="720"/>
        <w:contextualSpacing/>
        <w:rPr>
          <w:rFonts w:ascii="Arial" w:hAnsi="Arial" w:cs="Arial"/>
          <w:b/>
          <w:sz w:val="22"/>
          <w:szCs w:val="22"/>
        </w:rPr>
      </w:pPr>
      <w:r w:rsidRPr="000624D6">
        <w:rPr>
          <w:rFonts w:ascii="Arial" w:hAnsi="Arial" w:cs="Arial"/>
          <w:b/>
          <w:noProof/>
          <w:sz w:val="22"/>
          <w:szCs w:val="22"/>
        </w:rPr>
        <w:drawing>
          <wp:inline distT="0" distB="0" distL="0" distR="0" wp14:anchorId="7BBCB5C8" wp14:editId="1196A8C7">
            <wp:extent cx="381000" cy="234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837" cy="237743"/>
                    </a:xfrm>
                    <a:prstGeom prst="rect">
                      <a:avLst/>
                    </a:prstGeom>
                    <a:noFill/>
                  </pic:spPr>
                </pic:pic>
              </a:graphicData>
            </a:graphic>
          </wp:inline>
        </w:drawing>
      </w:r>
      <w:r w:rsidRPr="000624D6">
        <w:rPr>
          <w:rFonts w:ascii="Arial" w:hAnsi="Arial" w:cs="Arial"/>
          <w:b/>
          <w:sz w:val="22"/>
          <w:szCs w:val="22"/>
        </w:rPr>
        <w:tab/>
      </w:r>
      <w:r w:rsidRPr="004725A3">
        <w:rPr>
          <w:rFonts w:ascii="Arial" w:hAnsi="Arial" w:cs="Arial"/>
          <w:b/>
          <w:sz w:val="28"/>
          <w:szCs w:val="28"/>
        </w:rPr>
        <w:t>Tim was counting his race cars.  He stopped counting at 64 so he could eat lunch.  What will be the next numbers Tim says when he counts the rest of his 16 cars?  How do you know?</w:t>
      </w:r>
    </w:p>
    <w:p w:rsidR="00F53DB9" w:rsidRPr="000624D6" w:rsidRDefault="00F53DB9" w:rsidP="00F53DB9">
      <w:pPr>
        <w:ind w:left="720"/>
        <w:contextualSpacing/>
        <w:rPr>
          <w:rFonts w:ascii="Arial" w:hAnsi="Arial" w:cs="Arial"/>
          <w:b/>
          <w:sz w:val="22"/>
          <w:szCs w:val="22"/>
        </w:rPr>
      </w:pPr>
    </w:p>
    <w:p w:rsidR="004725A3" w:rsidRDefault="004725A3" w:rsidP="004725A3">
      <w:pPr>
        <w:ind w:left="720"/>
        <w:contextualSpacing/>
        <w:rPr>
          <w:rFonts w:ascii="Arial" w:hAnsi="Arial" w:cs="Arial"/>
          <w:b/>
          <w:sz w:val="22"/>
          <w:szCs w:val="22"/>
        </w:rPr>
      </w:pPr>
      <w:r w:rsidRPr="004725A3">
        <w:rPr>
          <w:rFonts w:ascii="Arial" w:hAnsi="Arial" w:cs="Arial"/>
          <w:b/>
          <w:sz w:val="40"/>
          <w:szCs w:val="40"/>
        </w:rPr>
        <w:t>64,</w:t>
      </w:r>
      <w:r>
        <w:rPr>
          <w:rFonts w:ascii="Arial" w:hAnsi="Arial" w:cs="Arial"/>
          <w:b/>
          <w:sz w:val="22"/>
          <w:szCs w:val="22"/>
        </w:rPr>
        <w:t xml:space="preserve">        </w:t>
      </w:r>
      <w:r w:rsidRPr="000624D6">
        <w:rPr>
          <w:rFonts w:ascii="Arial" w:hAnsi="Arial" w:cs="Arial"/>
          <w:b/>
          <w:sz w:val="22"/>
          <w:szCs w:val="22"/>
        </w:rPr>
        <w:t>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 xml:space="preserve">__, </w:t>
      </w:r>
    </w:p>
    <w:p w:rsidR="004725A3" w:rsidRDefault="004725A3" w:rsidP="004725A3">
      <w:pPr>
        <w:ind w:left="720"/>
        <w:contextualSpacing/>
        <w:rPr>
          <w:rFonts w:ascii="Arial" w:hAnsi="Arial" w:cs="Arial"/>
          <w:b/>
          <w:sz w:val="22"/>
          <w:szCs w:val="22"/>
        </w:rPr>
      </w:pPr>
    </w:p>
    <w:p w:rsidR="004725A3" w:rsidRDefault="004725A3" w:rsidP="004725A3">
      <w:pPr>
        <w:ind w:left="720"/>
        <w:contextualSpacing/>
        <w:rPr>
          <w:rFonts w:ascii="Arial" w:hAnsi="Arial" w:cs="Arial"/>
          <w:b/>
          <w:sz w:val="22"/>
          <w:szCs w:val="22"/>
        </w:rPr>
      </w:pPr>
    </w:p>
    <w:p w:rsidR="004725A3" w:rsidRPr="000624D6" w:rsidRDefault="004725A3" w:rsidP="004725A3">
      <w:pPr>
        <w:ind w:left="720"/>
        <w:contextualSpacing/>
        <w:rPr>
          <w:rFonts w:ascii="Arial" w:hAnsi="Arial" w:cs="Arial"/>
          <w:b/>
          <w:sz w:val="22"/>
          <w:szCs w:val="22"/>
        </w:rPr>
      </w:pPr>
      <w:r w:rsidRPr="000624D6">
        <w:rPr>
          <w:rFonts w:ascii="Arial" w:hAnsi="Arial" w:cs="Arial"/>
          <w:b/>
          <w:sz w:val="22"/>
          <w:szCs w:val="22"/>
        </w:rPr>
        <w:t>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w:t>
      </w:r>
      <w:r w:rsidRPr="000624D6">
        <w:rPr>
          <w:rFonts w:ascii="Arial" w:hAnsi="Arial" w:cs="Arial"/>
          <w:b/>
          <w:sz w:val="22"/>
          <w:szCs w:val="22"/>
        </w:rPr>
        <w:t>__, _</w:t>
      </w:r>
      <w:r>
        <w:rPr>
          <w:rFonts w:ascii="Arial" w:hAnsi="Arial" w:cs="Arial"/>
          <w:b/>
          <w:sz w:val="22"/>
          <w:szCs w:val="22"/>
        </w:rPr>
        <w:t>_______</w:t>
      </w:r>
    </w:p>
    <w:p w:rsidR="00F53DB9" w:rsidRDefault="00F53DB9" w:rsidP="00F53DB9">
      <w:pPr>
        <w:ind w:left="720"/>
        <w:contextualSpacing/>
        <w:rPr>
          <w:rFonts w:ascii="Arial" w:hAnsi="Arial" w:cs="Arial"/>
          <w:b/>
          <w:sz w:val="18"/>
          <w:szCs w:val="18"/>
        </w:rPr>
      </w:pPr>
    </w:p>
    <w:p w:rsidR="004725A3" w:rsidRPr="004725A3" w:rsidRDefault="004725A3" w:rsidP="004725A3">
      <w:pPr>
        <w:ind w:left="720"/>
        <w:contextualSpacing/>
        <w:rPr>
          <w:rFonts w:ascii="Arial" w:hAnsi="Arial" w:cs="Arial"/>
          <w:b/>
          <w:sz w:val="28"/>
          <w:szCs w:val="28"/>
        </w:rPr>
      </w:pPr>
      <w:r w:rsidRPr="004725A3">
        <w:rPr>
          <w:rFonts w:ascii="Arial" w:hAnsi="Arial" w:cs="Arial"/>
          <w:b/>
          <w:sz w:val="28"/>
          <w:szCs w:val="28"/>
        </w:rPr>
        <w:t xml:space="preserve">Explain what you did using pictures, numbers, or words.  </w:t>
      </w:r>
    </w:p>
    <w:p w:rsidR="004725A3" w:rsidRPr="000624D6" w:rsidRDefault="004725A3" w:rsidP="00F53DB9">
      <w:pPr>
        <w:ind w:left="720"/>
        <w:contextualSpacing/>
        <w:rPr>
          <w:rFonts w:ascii="Arial" w:hAnsi="Arial" w:cs="Arial"/>
          <w:b/>
          <w:sz w:val="18"/>
          <w:szCs w:val="18"/>
        </w:rPr>
      </w:pPr>
    </w:p>
    <w:p w:rsidR="004725A3" w:rsidRDefault="004725A3" w:rsidP="00F53DB9">
      <w:pPr>
        <w:ind w:left="720"/>
        <w:contextualSpacing/>
        <w:rPr>
          <w:rFonts w:ascii="Arial" w:hAnsi="Arial" w:cs="Arial"/>
          <w:b/>
          <w:sz w:val="22"/>
          <w:szCs w:val="22"/>
        </w:rPr>
      </w:pPr>
    </w:p>
    <w:p w:rsidR="004725A3" w:rsidRPr="000624D6" w:rsidRDefault="004725A3" w:rsidP="00F53DB9">
      <w:pPr>
        <w:ind w:left="720"/>
        <w:contextualSpacing/>
        <w:rPr>
          <w:rFonts w:ascii="Arial" w:hAnsi="Arial" w:cs="Arial"/>
          <w:b/>
          <w:sz w:val="22"/>
          <w:szCs w:val="22"/>
        </w:rPr>
      </w:pPr>
    </w:p>
    <w:p w:rsidR="00F53DB9" w:rsidRPr="000624D6" w:rsidRDefault="00F53DB9" w:rsidP="00F53DB9">
      <w:pPr>
        <w:ind w:left="720"/>
        <w:contextualSpacing/>
        <w:rPr>
          <w:rFonts w:ascii="Arial" w:hAnsi="Arial" w:cs="Arial"/>
          <w:b/>
          <w:sz w:val="18"/>
          <w:szCs w:val="18"/>
        </w:rPr>
      </w:pPr>
    </w:p>
    <w:p w:rsidR="000624D6" w:rsidRPr="000624D6" w:rsidRDefault="004725A3" w:rsidP="000624D6">
      <w:pPr>
        <w:jc w:val="center"/>
        <w:rPr>
          <w:b/>
          <w:sz w:val="40"/>
          <w:szCs w:val="40"/>
        </w:rPr>
      </w:pPr>
      <w:r>
        <w:rPr>
          <w:b/>
          <w:sz w:val="40"/>
          <w:szCs w:val="40"/>
        </w:rPr>
        <w:lastRenderedPageBreak/>
        <w:t>E</w:t>
      </w:r>
      <w:r w:rsidR="000624D6" w:rsidRPr="000624D6">
        <w:rPr>
          <w:b/>
          <w:sz w:val="40"/>
          <w:szCs w:val="40"/>
        </w:rPr>
        <w:t>xit Ticket</w:t>
      </w:r>
    </w:p>
    <w:p w:rsidR="000624D6" w:rsidRPr="000624D6" w:rsidRDefault="000624D6" w:rsidP="000624D6">
      <w:pPr>
        <w:rPr>
          <w:rFonts w:ascii="Arial" w:hAnsi="Arial" w:cs="Arial"/>
          <w:sz w:val="32"/>
          <w:szCs w:val="32"/>
        </w:rPr>
      </w:pPr>
    </w:p>
    <w:tbl>
      <w:tblPr>
        <w:tblStyle w:val="TableGrid"/>
        <w:tblW w:w="0" w:type="auto"/>
        <w:tblLook w:val="04A0" w:firstRow="1" w:lastRow="0" w:firstColumn="1" w:lastColumn="0" w:noHBand="0" w:noVBand="1"/>
      </w:tblPr>
      <w:tblGrid>
        <w:gridCol w:w="9638"/>
      </w:tblGrid>
      <w:tr w:rsidR="000624D6" w:rsidTr="000624D6">
        <w:tc>
          <w:tcPr>
            <w:tcW w:w="9864" w:type="dxa"/>
          </w:tcPr>
          <w:p w:rsidR="00972B71" w:rsidRPr="001D5F8C" w:rsidRDefault="00972B71" w:rsidP="00972B71">
            <w:pPr>
              <w:contextualSpacing/>
              <w:rPr>
                <w:b/>
                <w:sz w:val="32"/>
                <w:szCs w:val="32"/>
              </w:rPr>
            </w:pPr>
            <w:r w:rsidRPr="001D5F8C">
              <w:rPr>
                <w:b/>
                <w:sz w:val="32"/>
                <w:szCs w:val="32"/>
              </w:rPr>
              <w:t xml:space="preserve">If you start at the number 81 and count by ones, what numbers </w:t>
            </w:r>
            <w:r w:rsidR="001D5F8C" w:rsidRPr="001D5F8C">
              <w:rPr>
                <w:b/>
                <w:sz w:val="32"/>
                <w:szCs w:val="32"/>
              </w:rPr>
              <w:t>will</w:t>
            </w:r>
            <w:r w:rsidR="001D5F8C">
              <w:rPr>
                <w:b/>
                <w:sz w:val="32"/>
                <w:szCs w:val="32"/>
              </w:rPr>
              <w:t xml:space="preserve"> you count next</w:t>
            </w:r>
            <w:r w:rsidR="001D5F8C" w:rsidRPr="001D5F8C">
              <w:rPr>
                <w:b/>
                <w:sz w:val="32"/>
                <w:szCs w:val="32"/>
              </w:rPr>
              <w:t>?</w:t>
            </w:r>
            <w:r w:rsidR="001D5F8C">
              <w:rPr>
                <w:b/>
                <w:sz w:val="32"/>
                <w:szCs w:val="32"/>
              </w:rPr>
              <w:t xml:space="preserve">  Write the numbers in the blanks. </w:t>
            </w:r>
          </w:p>
          <w:p w:rsidR="00972B71" w:rsidRPr="001D5F8C" w:rsidRDefault="00972B71" w:rsidP="00972B71">
            <w:pPr>
              <w:ind w:left="720"/>
              <w:contextualSpacing/>
              <w:rPr>
                <w:b/>
                <w:sz w:val="32"/>
                <w:szCs w:val="32"/>
              </w:rPr>
            </w:pPr>
          </w:p>
          <w:p w:rsidR="001D5F8C" w:rsidRDefault="00972B71" w:rsidP="00972B71">
            <w:pPr>
              <w:ind w:left="720"/>
              <w:contextualSpacing/>
              <w:rPr>
                <w:b/>
                <w:sz w:val="32"/>
                <w:szCs w:val="32"/>
              </w:rPr>
            </w:pPr>
            <w:r w:rsidRPr="00CE30D4">
              <w:rPr>
                <w:b/>
                <w:sz w:val="48"/>
                <w:szCs w:val="48"/>
              </w:rPr>
              <w:t>81,</w:t>
            </w:r>
            <w:r w:rsidR="00CE30D4">
              <w:rPr>
                <w:b/>
                <w:sz w:val="32"/>
                <w:szCs w:val="32"/>
              </w:rPr>
              <w:t xml:space="preserve">  </w:t>
            </w:r>
            <w:r w:rsidRPr="001D5F8C">
              <w:rPr>
                <w:b/>
                <w:sz w:val="32"/>
                <w:szCs w:val="32"/>
              </w:rPr>
              <w:t xml:space="preserve"> ________, ________, ________, ________, ________, </w:t>
            </w:r>
          </w:p>
          <w:p w:rsidR="001D5F8C" w:rsidRDefault="001D5F8C" w:rsidP="00972B71">
            <w:pPr>
              <w:ind w:left="720"/>
              <w:contextualSpacing/>
              <w:rPr>
                <w:b/>
                <w:sz w:val="32"/>
                <w:szCs w:val="32"/>
              </w:rPr>
            </w:pPr>
          </w:p>
          <w:p w:rsidR="001D5F8C" w:rsidRDefault="00972B71" w:rsidP="00972B71">
            <w:pPr>
              <w:ind w:left="720"/>
              <w:contextualSpacing/>
              <w:rPr>
                <w:b/>
                <w:sz w:val="32"/>
                <w:szCs w:val="32"/>
              </w:rPr>
            </w:pPr>
            <w:r w:rsidRPr="001D5F8C">
              <w:rPr>
                <w:b/>
                <w:sz w:val="32"/>
                <w:szCs w:val="32"/>
              </w:rPr>
              <w:t xml:space="preserve">________, ________, ________, ________, ________, ________, </w:t>
            </w:r>
          </w:p>
          <w:p w:rsidR="001D5F8C" w:rsidRDefault="001D5F8C" w:rsidP="00972B71">
            <w:pPr>
              <w:ind w:left="720"/>
              <w:contextualSpacing/>
              <w:rPr>
                <w:b/>
                <w:sz w:val="32"/>
                <w:szCs w:val="32"/>
              </w:rPr>
            </w:pPr>
          </w:p>
          <w:p w:rsidR="00972B71" w:rsidRPr="001D5F8C" w:rsidRDefault="00972B71" w:rsidP="00972B71">
            <w:pPr>
              <w:ind w:left="720"/>
              <w:contextualSpacing/>
              <w:rPr>
                <w:b/>
                <w:sz w:val="32"/>
                <w:szCs w:val="32"/>
              </w:rPr>
            </w:pPr>
            <w:r w:rsidRPr="001D5F8C">
              <w:rPr>
                <w:b/>
                <w:sz w:val="32"/>
                <w:szCs w:val="32"/>
              </w:rPr>
              <w:t xml:space="preserve">________, ________, ________, ________, </w:t>
            </w:r>
            <w:r w:rsidR="001D5F8C">
              <w:rPr>
                <w:b/>
                <w:sz w:val="32"/>
                <w:szCs w:val="32"/>
              </w:rPr>
              <w:t>________, _________</w:t>
            </w:r>
          </w:p>
          <w:p w:rsidR="00972B71" w:rsidRPr="001D5F8C" w:rsidRDefault="00972B71" w:rsidP="00972B71">
            <w:pPr>
              <w:ind w:left="720"/>
              <w:contextualSpacing/>
              <w:rPr>
                <w:b/>
                <w:sz w:val="32"/>
                <w:szCs w:val="32"/>
              </w:rPr>
            </w:pPr>
          </w:p>
          <w:p w:rsidR="00CE30D4" w:rsidRDefault="00CE30D4" w:rsidP="001D5F8C">
            <w:pPr>
              <w:contextualSpacing/>
              <w:rPr>
                <w:b/>
                <w:sz w:val="32"/>
                <w:szCs w:val="32"/>
              </w:rPr>
            </w:pPr>
          </w:p>
          <w:p w:rsidR="00972B71" w:rsidRDefault="001D5F8C" w:rsidP="001D5F8C">
            <w:pPr>
              <w:contextualSpacing/>
              <w:rPr>
                <w:b/>
                <w:sz w:val="32"/>
                <w:szCs w:val="32"/>
              </w:rPr>
            </w:pPr>
            <w:r w:rsidRPr="001D5F8C">
              <w:rPr>
                <w:b/>
                <w:sz w:val="32"/>
                <w:szCs w:val="32"/>
              </w:rPr>
              <w:t>What patterns do you notice</w:t>
            </w:r>
            <w:r w:rsidR="00CE30D4">
              <w:rPr>
                <w:b/>
                <w:sz w:val="32"/>
                <w:szCs w:val="32"/>
              </w:rPr>
              <w:t xml:space="preserve"> in the tens place?  Why?</w:t>
            </w: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CE30D4" w:rsidRDefault="00CE30D4" w:rsidP="001D5F8C">
            <w:pPr>
              <w:contextualSpacing/>
              <w:rPr>
                <w:b/>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CE30D4" w:rsidP="00CE30D4">
            <w:pPr>
              <w:pBdr>
                <w:top w:val="none" w:sz="0" w:space="0" w:color="auto"/>
                <w:left w:val="none" w:sz="0" w:space="0" w:color="auto"/>
                <w:bottom w:val="none" w:sz="0" w:space="0" w:color="auto"/>
                <w:right w:val="none" w:sz="0" w:space="0" w:color="auto"/>
                <w:between w:val="none" w:sz="0" w:space="0" w:color="auto"/>
              </w:pBdr>
              <w:tabs>
                <w:tab w:val="left" w:pos="2925"/>
              </w:tabs>
              <w:rPr>
                <w:rFonts w:ascii="Arial" w:hAnsi="Arial" w:cs="Arial"/>
                <w:sz w:val="32"/>
                <w:szCs w:val="32"/>
              </w:rPr>
            </w:pPr>
            <w:r>
              <w:rPr>
                <w:rFonts w:ascii="Arial" w:hAnsi="Arial" w:cs="Arial"/>
                <w:sz w:val="32"/>
                <w:szCs w:val="32"/>
              </w:rPr>
              <w:tab/>
            </w: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p w:rsidR="000624D6" w:rsidRDefault="000624D6" w:rsidP="000624D6">
            <w:pPr>
              <w:pBdr>
                <w:top w:val="none" w:sz="0" w:space="0" w:color="auto"/>
                <w:left w:val="none" w:sz="0" w:space="0" w:color="auto"/>
                <w:bottom w:val="none" w:sz="0" w:space="0" w:color="auto"/>
                <w:right w:val="none" w:sz="0" w:space="0" w:color="auto"/>
                <w:between w:val="none" w:sz="0" w:space="0" w:color="auto"/>
              </w:pBdr>
              <w:rPr>
                <w:rFonts w:ascii="Arial" w:hAnsi="Arial" w:cs="Arial"/>
                <w:sz w:val="32"/>
                <w:szCs w:val="32"/>
              </w:rPr>
            </w:pPr>
          </w:p>
        </w:tc>
      </w:tr>
    </w:tbl>
    <w:p w:rsidR="00F53DB9" w:rsidRDefault="00273B4F" w:rsidP="00710A97">
      <w:pPr>
        <w:contextualSpacing/>
        <w:rPr>
          <w:sz w:val="22"/>
          <w:szCs w:val="22"/>
        </w:rPr>
      </w:pPr>
      <w:r>
        <w:rPr>
          <w:noProof/>
        </w:rPr>
        <w:lastRenderedPageBreak/>
        <w:drawing>
          <wp:inline distT="0" distB="0" distL="0" distR="0" wp14:anchorId="5C620B8E" wp14:editId="5D1D7A49">
            <wp:extent cx="5867329" cy="764274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09153" cy="7697226"/>
                    </a:xfrm>
                    <a:prstGeom prst="rect">
                      <a:avLst/>
                    </a:prstGeom>
                  </pic:spPr>
                </pic:pic>
              </a:graphicData>
            </a:graphic>
          </wp:inline>
        </w:drawing>
      </w:r>
    </w:p>
    <w:p w:rsidR="00710A97" w:rsidRDefault="00710A97" w:rsidP="00710A97">
      <w:pPr>
        <w:contextualSpacing/>
        <w:rPr>
          <w:sz w:val="22"/>
          <w:szCs w:val="22"/>
        </w:rPr>
      </w:pPr>
    </w:p>
    <w:p w:rsidR="00710A97" w:rsidRDefault="00710A97" w:rsidP="00710A97">
      <w:pPr>
        <w:contextualSpacing/>
        <w:rPr>
          <w:b/>
          <w:sz w:val="40"/>
          <w:szCs w:val="40"/>
        </w:rPr>
      </w:pPr>
      <w:r>
        <w:rPr>
          <w:noProof/>
        </w:rPr>
        <w:lastRenderedPageBreak/>
        <w:drawing>
          <wp:inline distT="0" distB="0" distL="0" distR="0" wp14:anchorId="3A48E299" wp14:editId="0E020EDB">
            <wp:extent cx="6011186" cy="8068413"/>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1160" cy="8095223"/>
                    </a:xfrm>
                    <a:prstGeom prst="rect">
                      <a:avLst/>
                    </a:prstGeom>
                  </pic:spPr>
                </pic:pic>
              </a:graphicData>
            </a:graphic>
          </wp:inline>
        </w:drawing>
      </w:r>
    </w:p>
    <w:p w:rsidR="00710A97" w:rsidRDefault="00710A97" w:rsidP="00710A97">
      <w:pPr>
        <w:contextualSpacing/>
        <w:rPr>
          <w:b/>
          <w:sz w:val="40"/>
          <w:szCs w:val="40"/>
        </w:rPr>
      </w:pPr>
      <w:r>
        <w:rPr>
          <w:noProof/>
        </w:rPr>
        <w:lastRenderedPageBreak/>
        <w:drawing>
          <wp:inline distT="0" distB="0" distL="0" distR="0" wp14:anchorId="760C9E10" wp14:editId="1FD8267D">
            <wp:extent cx="6376946" cy="8129502"/>
            <wp:effectExtent l="0" t="0" r="508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1554" cy="8148124"/>
                    </a:xfrm>
                    <a:prstGeom prst="rect">
                      <a:avLst/>
                    </a:prstGeom>
                  </pic:spPr>
                </pic:pic>
              </a:graphicData>
            </a:graphic>
          </wp:inline>
        </w:drawing>
      </w:r>
    </w:p>
    <w:sectPr w:rsidR="00710A97" w:rsidSect="007744D3">
      <w:type w:val="continuous"/>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E44" w:rsidRDefault="00BD4E44">
      <w:r>
        <w:separator/>
      </w:r>
    </w:p>
  </w:endnote>
  <w:endnote w:type="continuationSeparator" w:id="0">
    <w:p w:rsidR="00BD4E44" w:rsidRDefault="00BD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4C0" w:rsidRDefault="005E44C0">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5E44C0" w:rsidRDefault="00217583">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5E44C0" w:rsidRDefault="0015520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bCs/>
        <w:sz w:val="18"/>
        <w:szCs w:val="18"/>
      </w:rPr>
      <w:t>NC DEPARTMENT OF PUBLIC INSTRUCTION</w:t>
    </w:r>
    <w:r w:rsidR="00217583">
      <w:rPr>
        <w:b/>
        <w:sz w:val="18"/>
        <w:szCs w:val="18"/>
      </w:rPr>
      <w:tab/>
    </w:r>
    <w:r w:rsidR="00217583">
      <w:rPr>
        <w:b/>
        <w:sz w:val="18"/>
        <w:szCs w:val="18"/>
      </w:rPr>
      <w:tab/>
    </w:r>
    <w:r w:rsidR="00217583">
      <w:rPr>
        <w:b/>
        <w:sz w:val="18"/>
        <w:szCs w:val="18"/>
      </w:rPr>
      <w:tab/>
    </w:r>
    <w:r w:rsidR="00217583">
      <w:rPr>
        <w:b/>
        <w:sz w:val="18"/>
        <w:szCs w:val="18"/>
      </w:rPr>
      <w:tab/>
    </w:r>
    <w:r w:rsidR="00217583">
      <w:rPr>
        <w:b/>
        <w:sz w:val="18"/>
        <w:szCs w:val="18"/>
      </w:rPr>
      <w:tab/>
    </w:r>
    <w:r w:rsidR="00217583">
      <w:rPr>
        <w:b/>
        <w:sz w:val="18"/>
        <w:szCs w:val="18"/>
      </w:rPr>
      <w:tab/>
    </w:r>
    <w:r w:rsidR="00DD7BF7">
      <w:rPr>
        <w:b/>
        <w:sz w:val="18"/>
        <w:szCs w:val="18"/>
      </w:rPr>
      <w:t>FIRST</w:t>
    </w:r>
    <w:r w:rsidR="00217583">
      <w:rPr>
        <w:b/>
        <w:sz w:val="18"/>
        <w:szCs w:val="18"/>
      </w:rPr>
      <w:t xml:space="preserve">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E44" w:rsidRDefault="00BD4E44">
      <w:r>
        <w:separator/>
      </w:r>
    </w:p>
  </w:footnote>
  <w:footnote w:type="continuationSeparator" w:id="0">
    <w:p w:rsidR="00BD4E44" w:rsidRDefault="00BD4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3C0"/>
    <w:multiLevelType w:val="hybridMultilevel"/>
    <w:tmpl w:val="AF062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70941"/>
    <w:multiLevelType w:val="multilevel"/>
    <w:tmpl w:val="77AEF0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6085774"/>
    <w:multiLevelType w:val="hybridMultilevel"/>
    <w:tmpl w:val="85489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337849"/>
    <w:multiLevelType w:val="multilevel"/>
    <w:tmpl w:val="D4904E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98458C5"/>
    <w:multiLevelType w:val="hybridMultilevel"/>
    <w:tmpl w:val="82741A4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324E20BD"/>
    <w:multiLevelType w:val="hybridMultilevel"/>
    <w:tmpl w:val="CEFAE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971B0"/>
    <w:multiLevelType w:val="hybridMultilevel"/>
    <w:tmpl w:val="758A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AD3935"/>
    <w:multiLevelType w:val="hybridMultilevel"/>
    <w:tmpl w:val="C12A2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8D7210"/>
    <w:multiLevelType w:val="hybridMultilevel"/>
    <w:tmpl w:val="4B7C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C163C4"/>
    <w:multiLevelType w:val="hybridMultilevel"/>
    <w:tmpl w:val="6052A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3960EC"/>
    <w:multiLevelType w:val="multilevel"/>
    <w:tmpl w:val="186E83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62482033"/>
    <w:multiLevelType w:val="hybridMultilevel"/>
    <w:tmpl w:val="EE665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9D7711"/>
    <w:multiLevelType w:val="hybridMultilevel"/>
    <w:tmpl w:val="490E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B12DA"/>
    <w:multiLevelType w:val="hybridMultilevel"/>
    <w:tmpl w:val="DD5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C6D46"/>
    <w:multiLevelType w:val="multilevel"/>
    <w:tmpl w:val="D3A861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0"/>
  </w:num>
  <w:num w:numId="2">
    <w:abstractNumId w:val="1"/>
  </w:num>
  <w:num w:numId="3">
    <w:abstractNumId w:val="3"/>
  </w:num>
  <w:num w:numId="4">
    <w:abstractNumId w:val="14"/>
  </w:num>
  <w:num w:numId="5">
    <w:abstractNumId w:val="5"/>
  </w:num>
  <w:num w:numId="6">
    <w:abstractNumId w:val="4"/>
  </w:num>
  <w:num w:numId="7">
    <w:abstractNumId w:val="7"/>
  </w:num>
  <w:num w:numId="8">
    <w:abstractNumId w:val="2"/>
  </w:num>
  <w:num w:numId="9">
    <w:abstractNumId w:val="6"/>
  </w:num>
  <w:num w:numId="10">
    <w:abstractNumId w:val="9"/>
  </w:num>
  <w:num w:numId="11">
    <w:abstractNumId w:val="0"/>
  </w:num>
  <w:num w:numId="12">
    <w:abstractNumId w:val="11"/>
  </w:num>
  <w:num w:numId="13">
    <w:abstractNumId w:val="13"/>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C0"/>
    <w:rsid w:val="000542D1"/>
    <w:rsid w:val="000624D6"/>
    <w:rsid w:val="00087E40"/>
    <w:rsid w:val="000A15F4"/>
    <w:rsid w:val="000A4DE5"/>
    <w:rsid w:val="000C55E2"/>
    <w:rsid w:val="000F78B4"/>
    <w:rsid w:val="00104142"/>
    <w:rsid w:val="001428CC"/>
    <w:rsid w:val="00153E0C"/>
    <w:rsid w:val="0015520E"/>
    <w:rsid w:val="00193580"/>
    <w:rsid w:val="001A29CF"/>
    <w:rsid w:val="001B42FE"/>
    <w:rsid w:val="001B7DB7"/>
    <w:rsid w:val="001D5F8C"/>
    <w:rsid w:val="001E0B7B"/>
    <w:rsid w:val="00200FB6"/>
    <w:rsid w:val="00217583"/>
    <w:rsid w:val="00230F22"/>
    <w:rsid w:val="00273B4F"/>
    <w:rsid w:val="002756E1"/>
    <w:rsid w:val="00282730"/>
    <w:rsid w:val="002B4D9B"/>
    <w:rsid w:val="002D0D08"/>
    <w:rsid w:val="003178D5"/>
    <w:rsid w:val="00357C69"/>
    <w:rsid w:val="003639FD"/>
    <w:rsid w:val="00370247"/>
    <w:rsid w:val="00382240"/>
    <w:rsid w:val="00383C9B"/>
    <w:rsid w:val="003F0C0F"/>
    <w:rsid w:val="00422FBE"/>
    <w:rsid w:val="00455618"/>
    <w:rsid w:val="00467D27"/>
    <w:rsid w:val="004725A3"/>
    <w:rsid w:val="0049624A"/>
    <w:rsid w:val="0049730C"/>
    <w:rsid w:val="004B2EB7"/>
    <w:rsid w:val="004C7B3D"/>
    <w:rsid w:val="005309B0"/>
    <w:rsid w:val="00536516"/>
    <w:rsid w:val="00567F5D"/>
    <w:rsid w:val="00585B4A"/>
    <w:rsid w:val="005C07D8"/>
    <w:rsid w:val="005E00C4"/>
    <w:rsid w:val="005E44C0"/>
    <w:rsid w:val="00606B78"/>
    <w:rsid w:val="00650B12"/>
    <w:rsid w:val="00666B47"/>
    <w:rsid w:val="006750E7"/>
    <w:rsid w:val="006D3A7B"/>
    <w:rsid w:val="006F0EA0"/>
    <w:rsid w:val="00710A97"/>
    <w:rsid w:val="007145A6"/>
    <w:rsid w:val="007220CE"/>
    <w:rsid w:val="00731674"/>
    <w:rsid w:val="00752E47"/>
    <w:rsid w:val="007744D3"/>
    <w:rsid w:val="007B3FDE"/>
    <w:rsid w:val="007C0D53"/>
    <w:rsid w:val="007C5CF1"/>
    <w:rsid w:val="007F7784"/>
    <w:rsid w:val="0087248C"/>
    <w:rsid w:val="008D3839"/>
    <w:rsid w:val="00916B8A"/>
    <w:rsid w:val="00926982"/>
    <w:rsid w:val="00935951"/>
    <w:rsid w:val="00972B71"/>
    <w:rsid w:val="009820C0"/>
    <w:rsid w:val="00997A3F"/>
    <w:rsid w:val="009C4893"/>
    <w:rsid w:val="009D69C6"/>
    <w:rsid w:val="00A313BF"/>
    <w:rsid w:val="00AA1366"/>
    <w:rsid w:val="00AD4429"/>
    <w:rsid w:val="00B41474"/>
    <w:rsid w:val="00B43A16"/>
    <w:rsid w:val="00B45ADC"/>
    <w:rsid w:val="00B856C3"/>
    <w:rsid w:val="00BD4E44"/>
    <w:rsid w:val="00BE731A"/>
    <w:rsid w:val="00C42C08"/>
    <w:rsid w:val="00C45DFB"/>
    <w:rsid w:val="00C6481B"/>
    <w:rsid w:val="00CC6ED2"/>
    <w:rsid w:val="00CE30D4"/>
    <w:rsid w:val="00CE734B"/>
    <w:rsid w:val="00CF7357"/>
    <w:rsid w:val="00D67423"/>
    <w:rsid w:val="00DD7BF7"/>
    <w:rsid w:val="00DF2D0D"/>
    <w:rsid w:val="00DF4394"/>
    <w:rsid w:val="00E33851"/>
    <w:rsid w:val="00E570A8"/>
    <w:rsid w:val="00E6228B"/>
    <w:rsid w:val="00EF1BC3"/>
    <w:rsid w:val="00F21272"/>
    <w:rsid w:val="00F53DB9"/>
    <w:rsid w:val="00F65BF4"/>
    <w:rsid w:val="00F81C1E"/>
    <w:rsid w:val="00F8373A"/>
    <w:rsid w:val="00F91209"/>
    <w:rsid w:val="00FB69CE"/>
    <w:rsid w:val="00FD65A8"/>
    <w:rsid w:val="00FF187B"/>
    <w:rsid w:val="00FF397A"/>
    <w:rsid w:val="00FF64C0"/>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AC08"/>
  <w15:docId w15:val="{75956167-F4E5-460B-89C5-A9FA1DB9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5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DC"/>
    <w:rPr>
      <w:rFonts w:ascii="Segoe UI" w:hAnsi="Segoe UI" w:cs="Segoe UI"/>
      <w:sz w:val="18"/>
      <w:szCs w:val="18"/>
    </w:rPr>
  </w:style>
  <w:style w:type="paragraph" w:styleId="ListParagraph">
    <w:name w:val="List Paragraph"/>
    <w:basedOn w:val="Normal"/>
    <w:uiPriority w:val="34"/>
    <w:qFormat/>
    <w:rsid w:val="001B7DB7"/>
    <w:pPr>
      <w:ind w:left="720"/>
      <w:contextualSpacing/>
    </w:pPr>
  </w:style>
  <w:style w:type="paragraph" w:styleId="Header">
    <w:name w:val="header"/>
    <w:basedOn w:val="Normal"/>
    <w:link w:val="HeaderChar"/>
    <w:uiPriority w:val="99"/>
    <w:unhideWhenUsed/>
    <w:rsid w:val="00DD7BF7"/>
    <w:pPr>
      <w:tabs>
        <w:tab w:val="center" w:pos="4680"/>
        <w:tab w:val="right" w:pos="9360"/>
      </w:tabs>
    </w:pPr>
  </w:style>
  <w:style w:type="character" w:customStyle="1" w:styleId="HeaderChar">
    <w:name w:val="Header Char"/>
    <w:basedOn w:val="DefaultParagraphFont"/>
    <w:link w:val="Header"/>
    <w:uiPriority w:val="99"/>
    <w:rsid w:val="00DD7BF7"/>
  </w:style>
  <w:style w:type="paragraph" w:styleId="Footer">
    <w:name w:val="footer"/>
    <w:basedOn w:val="Normal"/>
    <w:link w:val="FooterChar"/>
    <w:uiPriority w:val="99"/>
    <w:unhideWhenUsed/>
    <w:rsid w:val="00DD7BF7"/>
    <w:pPr>
      <w:tabs>
        <w:tab w:val="center" w:pos="4680"/>
        <w:tab w:val="right" w:pos="9360"/>
      </w:tabs>
    </w:pPr>
  </w:style>
  <w:style w:type="character" w:customStyle="1" w:styleId="FooterChar">
    <w:name w:val="Footer Char"/>
    <w:basedOn w:val="DefaultParagraphFont"/>
    <w:link w:val="Footer"/>
    <w:uiPriority w:val="99"/>
    <w:rsid w:val="00DD7BF7"/>
  </w:style>
  <w:style w:type="paragraph" w:styleId="NormalWeb">
    <w:name w:val="Normal (Web)"/>
    <w:basedOn w:val="Normal"/>
    <w:uiPriority w:val="99"/>
    <w:unhideWhenUsed/>
    <w:rsid w:val="00567F5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table" w:styleId="TableGrid">
    <w:name w:val="Table Grid"/>
    <w:basedOn w:val="TableNormal"/>
    <w:uiPriority w:val="39"/>
    <w:rsid w:val="0006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806">
      <w:bodyDiv w:val="1"/>
      <w:marLeft w:val="0"/>
      <w:marRight w:val="0"/>
      <w:marTop w:val="0"/>
      <w:marBottom w:val="0"/>
      <w:divBdr>
        <w:top w:val="none" w:sz="0" w:space="0" w:color="auto"/>
        <w:left w:val="none" w:sz="0" w:space="0" w:color="auto"/>
        <w:bottom w:val="none" w:sz="0" w:space="0" w:color="auto"/>
        <w:right w:val="none" w:sz="0" w:space="0" w:color="auto"/>
      </w:divBdr>
    </w:div>
    <w:div w:id="94984939">
      <w:bodyDiv w:val="1"/>
      <w:marLeft w:val="0"/>
      <w:marRight w:val="0"/>
      <w:marTop w:val="0"/>
      <w:marBottom w:val="0"/>
      <w:divBdr>
        <w:top w:val="none" w:sz="0" w:space="0" w:color="auto"/>
        <w:left w:val="none" w:sz="0" w:space="0" w:color="auto"/>
        <w:bottom w:val="none" w:sz="0" w:space="0" w:color="auto"/>
        <w:right w:val="none" w:sz="0" w:space="0" w:color="auto"/>
      </w:divBdr>
    </w:div>
    <w:div w:id="1441147509">
      <w:bodyDiv w:val="1"/>
      <w:marLeft w:val="0"/>
      <w:marRight w:val="0"/>
      <w:marTop w:val="0"/>
      <w:marBottom w:val="0"/>
      <w:divBdr>
        <w:top w:val="none" w:sz="0" w:space="0" w:color="auto"/>
        <w:left w:val="none" w:sz="0" w:space="0" w:color="auto"/>
        <w:bottom w:val="none" w:sz="0" w:space="0" w:color="auto"/>
        <w:right w:val="none" w:sz="0" w:space="0" w:color="auto"/>
      </w:divBdr>
      <w:divsChild>
        <w:div w:id="608347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gulledge</dc:creator>
  <cp:lastModifiedBy>Mama B</cp:lastModifiedBy>
  <cp:revision>14</cp:revision>
  <dcterms:created xsi:type="dcterms:W3CDTF">2017-12-02T17:18:00Z</dcterms:created>
  <dcterms:modified xsi:type="dcterms:W3CDTF">2018-05-20T21:28:00Z</dcterms:modified>
</cp:coreProperties>
</file>