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8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9085"/>
        <w:gridCol w:w="25"/>
      </w:tblGrid>
      <w:tr w:rsidR="003B624D" w:rsidRPr="003B624D" w:rsidTr="00A91B30">
        <w:trPr>
          <w:trHeight w:val="275"/>
        </w:trPr>
        <w:tc>
          <w:tcPr>
            <w:tcW w:w="1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76633" w:rsidRDefault="003B624D" w:rsidP="003B624D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3B624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NC.1.NBT</w:t>
            </w:r>
            <w:r w:rsidR="00776633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.2</w:t>
            </w:r>
          </w:p>
          <w:p w:rsidR="003B624D" w:rsidRPr="003B624D" w:rsidRDefault="003B624D" w:rsidP="003B624D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3B624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Finding Groups and Leftovers (Version 1)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Number and Operations in Base Ten</w:t>
            </w: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Cluster</w:t>
            </w:r>
            <w:r w:rsidR="00A420D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Extend and recognize patterns in the counting sequence.</w:t>
            </w:r>
          </w:p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Understand place value.</w:t>
            </w: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4D" w:rsidRPr="003B624D" w:rsidRDefault="00A420D7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Standards</w:t>
            </w:r>
            <w:bookmarkStart w:id="0" w:name="_GoBack"/>
            <w:bookmarkEnd w:id="0"/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NC.1.NBT.1</w:t>
            </w: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B624D">
              <w:rPr>
                <w:rFonts w:ascii="Times New Roman" w:eastAsia="Helvetica" w:hAnsi="Times New Roman" w:cs="Times New Roman"/>
                <w:sz w:val="24"/>
                <w:szCs w:val="24"/>
              </w:rPr>
              <w:t>Count to 150, starting at any number less than 150.</w:t>
            </w:r>
          </w:p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NC.1.NBT.2</w:t>
            </w:r>
            <w:r w:rsidRPr="003B624D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Understand that the two digits of a two-digit number represent amounts of tens and ones. </w:t>
            </w: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30 cubes or counters</w:t>
            </w: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Place 30 cubes on the table in a scattered arrangement.  Ask: </w:t>
            </w:r>
            <w:r w:rsidRPr="003B624D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How many groups of tens do you think there are in this pile of cubes?</w:t>
            </w: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After student responds, say: </w:t>
            </w:r>
            <w:r w:rsidRPr="003B624D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Arrange this pile of cubes into groups of ten.</w:t>
            </w:r>
          </w:p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Once the student has grouped the cubes into groups of tens, ask: </w:t>
            </w:r>
            <w:r w:rsidRPr="003B624D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How many groups of ten are there?  Are there any cubes leftover?</w:t>
            </w:r>
          </w:p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Then, ask: </w:t>
            </w:r>
            <w:r w:rsidRPr="003B624D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How many cubes are there in all?</w:t>
            </w: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After the student states the amount, say: </w:t>
            </w:r>
            <w:r w:rsidRPr="003B624D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Count them to check.</w:t>
            </w: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Note if the student counts the cubes by ones (1, 2, 3, …), or if the student counts the cubes by tens (10, 20, 30).</w:t>
            </w:r>
          </w:p>
        </w:tc>
      </w:tr>
    </w:tbl>
    <w:p w:rsidR="003B624D" w:rsidRPr="003B624D" w:rsidRDefault="003B624D" w:rsidP="003B624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1038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6220"/>
        <w:gridCol w:w="3145"/>
        <w:gridCol w:w="25"/>
      </w:tblGrid>
      <w:tr w:rsidR="003B624D" w:rsidRPr="003B624D" w:rsidTr="00A91B30">
        <w:trPr>
          <w:trHeight w:val="251"/>
        </w:trPr>
        <w:tc>
          <w:tcPr>
            <w:tcW w:w="1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624D" w:rsidRPr="003B624D" w:rsidRDefault="003B624D" w:rsidP="003B624D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Continuum of Understanding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3B624D" w:rsidRPr="003B624D" w:rsidTr="00B321B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Response includes 0-1 of the descriptors in “Meets </w:t>
            </w:r>
            <w:r w:rsidR="00B321B5" w:rsidRPr="00B321B5">
              <w:rPr>
                <w:rFonts w:ascii="Times New Roman" w:eastAsia="Cambria" w:hAnsi="Times New Roman" w:cs="Times New Roman"/>
                <w:sz w:val="24"/>
                <w:szCs w:val="24"/>
              </w:rPr>
              <w:t>Expectations</w:t>
            </w: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”</w:t>
            </w:r>
          </w:p>
          <w:p w:rsidR="003B624D" w:rsidRPr="003B624D" w:rsidRDefault="003B624D" w:rsidP="003B624D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Makes a guess at the total amount. </w:t>
            </w:r>
          </w:p>
          <w:p w:rsidR="003B624D" w:rsidRPr="003B624D" w:rsidRDefault="003B624D" w:rsidP="003B624D">
            <w:pPr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3B624D" w:rsidRPr="003B624D" w:rsidRDefault="003B624D" w:rsidP="003B624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Uses the groupings to determine the amount. (e.g. “There are 3 groups. That means that there are 30 cubes.”)</w:t>
            </w:r>
          </w:p>
          <w:p w:rsidR="003B624D" w:rsidRPr="003B624D" w:rsidRDefault="003B624D" w:rsidP="003B624D">
            <w:pPr>
              <w:snapToGrid w:val="0"/>
              <w:spacing w:after="0" w:line="240" w:lineRule="auto"/>
              <w:ind w:left="72" w:right="-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3B624D" w:rsidRPr="003B624D" w:rsidRDefault="003B624D" w:rsidP="003B624D">
            <w:pPr>
              <w:snapToGrid w:val="0"/>
              <w:spacing w:after="0" w:line="240" w:lineRule="auto"/>
              <w:ind w:left="72" w:right="-1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Counts the cubes to determine the total amount by:</w:t>
            </w:r>
          </w:p>
          <w:p w:rsidR="003B624D" w:rsidRPr="003B624D" w:rsidRDefault="003B624D" w:rsidP="003B624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ones</w:t>
            </w:r>
          </w:p>
          <w:p w:rsidR="003B624D" w:rsidRPr="003B624D" w:rsidRDefault="003B624D" w:rsidP="003B624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tens</w:t>
            </w:r>
          </w:p>
        </w:tc>
      </w:tr>
      <w:tr w:rsidR="003B624D" w:rsidRPr="003B624D" w:rsidTr="00B321B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Response includes 2-3 of the descriptors in “Meets </w:t>
            </w:r>
            <w:r w:rsidR="00B321B5" w:rsidRPr="00B321B5">
              <w:rPr>
                <w:rFonts w:ascii="Times New Roman" w:eastAsia="Cambria" w:hAnsi="Times New Roman" w:cs="Times New Roman"/>
                <w:sz w:val="24"/>
                <w:szCs w:val="24"/>
              </w:rPr>
              <w:t>Expectations</w:t>
            </w: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”</w:t>
            </w:r>
          </w:p>
          <w:p w:rsidR="003B624D" w:rsidRPr="003B624D" w:rsidRDefault="003B624D" w:rsidP="003B624D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B624D" w:rsidRPr="003B624D" w:rsidTr="00B321B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Meets </w:t>
            </w:r>
            <w:r w:rsidR="00AE371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Expectations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Response includes all the descriptors in “Meets </w:t>
            </w:r>
            <w:r w:rsidR="00B321B5" w:rsidRPr="00B321B5">
              <w:rPr>
                <w:rFonts w:ascii="Times New Roman" w:eastAsia="Cambria" w:hAnsi="Times New Roman" w:cs="Times New Roman"/>
                <w:sz w:val="24"/>
                <w:szCs w:val="24"/>
              </w:rPr>
              <w:t>Expectations</w:t>
            </w: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”</w:t>
            </w:r>
          </w:p>
          <w:p w:rsidR="003B624D" w:rsidRPr="003B624D" w:rsidRDefault="003B624D" w:rsidP="003B624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Places cubes into groups of ten correctly</w:t>
            </w:r>
          </w:p>
          <w:p w:rsidR="003B624D" w:rsidRPr="003B624D" w:rsidRDefault="003B624D" w:rsidP="003B624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Correctly identifies that there are 3 groups after the cubes are arranged</w:t>
            </w:r>
          </w:p>
          <w:p w:rsidR="003B624D" w:rsidRPr="003B624D" w:rsidRDefault="003B624D" w:rsidP="003B624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>States a correct total amount</w:t>
            </w:r>
          </w:p>
          <w:p w:rsidR="003B624D" w:rsidRPr="003B624D" w:rsidRDefault="003B624D" w:rsidP="003B624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Counts the groups of cubes by ten </w:t>
            </w: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42" w:hanging="2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3B624D" w:rsidRPr="003B624D" w:rsidRDefault="003B624D" w:rsidP="003B624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32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  <w:gridCol w:w="25"/>
      </w:tblGrid>
      <w:tr w:rsidR="003B624D" w:rsidRPr="003B624D" w:rsidTr="00A91B30">
        <w:trPr>
          <w:trHeight w:val="23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B624D" w:rsidRPr="003B624D" w:rsidRDefault="003B624D" w:rsidP="003B624D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szCs w:val="24"/>
              </w:rPr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bCs/>
                <w:szCs w:val="24"/>
              </w:rPr>
              <w:t>1.  Makes sense and perseveres in solving problems.</w:t>
            </w: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bCs/>
                <w:szCs w:val="24"/>
              </w:rPr>
              <w:t>2.  Reasons abstractly and quantitatively.</w:t>
            </w: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Cs w:val="24"/>
              </w:rPr>
              <w:t>3.  Constructs viable arguments and critiques the reasoning of others.</w:t>
            </w: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Cs w:val="24"/>
              </w:rPr>
              <w:t>4.  Models with mathematics.</w:t>
            </w: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Cs w:val="24"/>
              </w:rPr>
              <w:t>5.  Uses appropriate tools strategically.</w:t>
            </w: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bCs/>
                <w:szCs w:val="24"/>
              </w:rPr>
              <w:t>6.  Attends to precision.</w:t>
            </w: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b/>
                <w:bCs/>
                <w:szCs w:val="24"/>
              </w:rPr>
              <w:t>7.  Looks for and makes use of structure.</w:t>
            </w:r>
          </w:p>
        </w:tc>
      </w:tr>
      <w:tr w:rsidR="003B624D" w:rsidRPr="003B624D" w:rsidTr="00A91B3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4D" w:rsidRPr="003B624D" w:rsidRDefault="003B624D" w:rsidP="003B62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3B624D">
              <w:rPr>
                <w:rFonts w:ascii="Times New Roman" w:eastAsia="Cambria" w:hAnsi="Times New Roman" w:cs="Times New Roman"/>
                <w:szCs w:val="24"/>
              </w:rPr>
              <w:t>8.  Looks for and expresses regularity in repeated reasoning.</w:t>
            </w:r>
          </w:p>
        </w:tc>
      </w:tr>
    </w:tbl>
    <w:p w:rsidR="00CA281F" w:rsidRDefault="00CA281F" w:rsidP="003B624D">
      <w:pPr>
        <w:ind w:right="-1440"/>
      </w:pPr>
    </w:p>
    <w:sectPr w:rsidR="00CA281F" w:rsidSect="003B624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1C" w:rsidRDefault="00F3471C" w:rsidP="000B3B03">
      <w:pPr>
        <w:spacing w:after="0" w:line="240" w:lineRule="auto"/>
      </w:pPr>
      <w:r>
        <w:separator/>
      </w:r>
    </w:p>
  </w:endnote>
  <w:endnote w:type="continuationSeparator" w:id="0">
    <w:p w:rsidR="00F3471C" w:rsidRDefault="00F3471C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3B624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1C" w:rsidRDefault="00F3471C" w:rsidP="000B3B03">
      <w:pPr>
        <w:spacing w:after="0" w:line="240" w:lineRule="auto"/>
      </w:pPr>
      <w:r>
        <w:separator/>
      </w:r>
    </w:p>
  </w:footnote>
  <w:footnote w:type="continuationSeparator" w:id="0">
    <w:p w:rsidR="00F3471C" w:rsidRDefault="00F3471C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B3B03"/>
    <w:rsid w:val="003B624D"/>
    <w:rsid w:val="00776633"/>
    <w:rsid w:val="007D4E36"/>
    <w:rsid w:val="00890DA9"/>
    <w:rsid w:val="008A74DD"/>
    <w:rsid w:val="009377CC"/>
    <w:rsid w:val="009E3E6B"/>
    <w:rsid w:val="00A420D7"/>
    <w:rsid w:val="00AE3716"/>
    <w:rsid w:val="00B321B5"/>
    <w:rsid w:val="00CA281F"/>
    <w:rsid w:val="00EC2BA2"/>
    <w:rsid w:val="00F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F3CFD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6</cp:revision>
  <dcterms:created xsi:type="dcterms:W3CDTF">2017-11-19T17:11:00Z</dcterms:created>
  <dcterms:modified xsi:type="dcterms:W3CDTF">2018-04-21T19:31:00Z</dcterms:modified>
</cp:coreProperties>
</file>