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3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FF04CD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FF04CD" w:rsidRDefault="00AA0B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NC.1.OA.6</w:t>
            </w:r>
          </w:p>
          <w:p w:rsidR="00FF04CD" w:rsidRDefault="00A277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7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Help a Friend</w:t>
            </w:r>
          </w:p>
        </w:tc>
      </w:tr>
      <w:tr w:rsidR="00FF04CD">
        <w:trPr>
          <w:trHeight w:val="240"/>
        </w:trPr>
        <w:tc>
          <w:tcPr>
            <w:tcW w:w="1818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</w:tcPr>
          <w:p w:rsidR="00FF04CD" w:rsidRDefault="00AA0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Operations and Algebraic Thinking</w:t>
            </w:r>
          </w:p>
        </w:tc>
      </w:tr>
      <w:tr w:rsidR="00FF04CD">
        <w:trPr>
          <w:trHeight w:val="280"/>
        </w:trPr>
        <w:tc>
          <w:tcPr>
            <w:tcW w:w="1818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</w:tcPr>
          <w:p w:rsidR="00FF04CD" w:rsidRDefault="00AA0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 and subtract within 20</w:t>
            </w:r>
            <w:r w:rsidR="00E96A6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F04CD">
        <w:trPr>
          <w:trHeight w:val="280"/>
        </w:trPr>
        <w:tc>
          <w:tcPr>
            <w:tcW w:w="1818" w:type="dxa"/>
          </w:tcPr>
          <w:p w:rsidR="00FF04CD" w:rsidRDefault="00E96A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  <w:tc>
          <w:tcPr>
            <w:tcW w:w="9090" w:type="dxa"/>
          </w:tcPr>
          <w:p w:rsidR="00AA0BF6" w:rsidRPr="00966117" w:rsidRDefault="00657186" w:rsidP="00AA0BF6">
            <w:pPr>
              <w:pStyle w:val="NormalWeb"/>
              <w:spacing w:before="0" w:beforeAutospacing="0" w:after="0" w:afterAutospacing="0"/>
              <w:rPr>
                <w:rFonts w:eastAsia="Times New Roman"/>
                <w:b/>
              </w:rPr>
            </w:pPr>
            <w:r w:rsidRPr="00966117">
              <w:rPr>
                <w:rFonts w:eastAsia="Times New Roman"/>
                <w:b/>
              </w:rPr>
              <w:t>NC.</w:t>
            </w:r>
            <w:r w:rsidR="00AA0BF6" w:rsidRPr="00966117">
              <w:rPr>
                <w:rFonts w:eastAsia="Times New Roman"/>
                <w:b/>
              </w:rPr>
              <w:t>1.OA.6</w:t>
            </w:r>
          </w:p>
          <w:p w:rsidR="00AA0BF6" w:rsidRPr="00966117" w:rsidRDefault="00AA0BF6" w:rsidP="00AA0BF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966117">
              <w:rPr>
                <w:color w:val="000000" w:themeColor="text1"/>
              </w:rPr>
              <w:t>Add and subtract, within 20, using strategies such as:</w:t>
            </w:r>
          </w:p>
          <w:p w:rsidR="00AA0BF6" w:rsidRPr="00966117" w:rsidRDefault="00AA0BF6" w:rsidP="00AA0B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966117">
              <w:rPr>
                <w:color w:val="000000" w:themeColor="text1"/>
              </w:rPr>
              <w:t>Counting on</w:t>
            </w:r>
          </w:p>
          <w:p w:rsidR="00AA0BF6" w:rsidRPr="00966117" w:rsidRDefault="00AA0BF6" w:rsidP="00AA0B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966117">
              <w:rPr>
                <w:color w:val="000000" w:themeColor="text1"/>
              </w:rPr>
              <w:t>Making ten</w:t>
            </w:r>
          </w:p>
          <w:p w:rsidR="00AA0BF6" w:rsidRPr="00966117" w:rsidRDefault="00AA0BF6" w:rsidP="00AA0B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966117">
              <w:rPr>
                <w:color w:val="000000" w:themeColor="text1"/>
              </w:rPr>
              <w:t>Decomposing a number leading to a ten</w:t>
            </w:r>
          </w:p>
          <w:p w:rsidR="00AA0BF6" w:rsidRPr="00966117" w:rsidRDefault="00AA0BF6" w:rsidP="00AA0B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966117">
              <w:rPr>
                <w:color w:val="000000" w:themeColor="text1"/>
              </w:rPr>
              <w:t>Using the relationship between addition and subtraction</w:t>
            </w:r>
          </w:p>
          <w:p w:rsidR="00AA0BF6" w:rsidRPr="00966117" w:rsidRDefault="00AA0BF6" w:rsidP="00AA0BF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966117">
              <w:rPr>
                <w:color w:val="000000" w:themeColor="text1"/>
              </w:rPr>
              <w:t>Using a number line</w:t>
            </w:r>
          </w:p>
          <w:p w:rsidR="00FF04CD" w:rsidRPr="00966117" w:rsidRDefault="00AA0BF6" w:rsidP="0096611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966117">
              <w:rPr>
                <w:rFonts w:ascii="Times New Roman" w:eastAsia="Times New Roman" w:hAnsi="Times New Roman" w:cs="Times New Roman"/>
                <w:color w:val="000000" w:themeColor="text1"/>
              </w:rPr>
              <w:t>Creating equivalent but simpler or known sums</w:t>
            </w:r>
          </w:p>
        </w:tc>
      </w:tr>
      <w:tr w:rsidR="00FF04CD">
        <w:trPr>
          <w:trHeight w:val="280"/>
        </w:trPr>
        <w:tc>
          <w:tcPr>
            <w:tcW w:w="1818" w:type="dxa"/>
            <w:tcBorders>
              <w:bottom w:val="single" w:sz="4" w:space="0" w:color="000000"/>
            </w:tcBorders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</w:tcPr>
          <w:p w:rsidR="00FF04CD" w:rsidRDefault="00A277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SF</w:t>
            </w:r>
            <w:r w:rsidR="00E96A64">
              <w:rPr>
                <w:rFonts w:ascii="Times New Roman" w:eastAsia="Times New Roman" w:hAnsi="Times New Roman" w:cs="Times New Roman"/>
              </w:rPr>
              <w:t>, pencil</w:t>
            </w:r>
          </w:p>
        </w:tc>
      </w:tr>
      <w:tr w:rsidR="00FF04CD">
        <w:trPr>
          <w:trHeight w:val="260"/>
        </w:trPr>
        <w:tc>
          <w:tcPr>
            <w:tcW w:w="1818" w:type="dxa"/>
            <w:shd w:val="clear" w:color="auto" w:fill="CCCCCC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AA0BF6" w:rsidRPr="00AA0BF6" w:rsidRDefault="00A277F9" w:rsidP="00AA0BF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Read aloud the prompt.</w:t>
            </w:r>
            <w:r w:rsidR="00E96A64">
              <w:rPr>
                <w:rFonts w:ascii="Times New Roman" w:eastAsia="Times New Roman" w:hAnsi="Times New Roman" w:cs="Times New Roman"/>
              </w:rPr>
              <w:t xml:space="preserve">  </w:t>
            </w:r>
            <w:r w:rsidR="00AA0BF6">
              <w:rPr>
                <w:rFonts w:ascii="Times New Roman" w:eastAsia="Times New Roman" w:hAnsi="Times New Roman" w:cs="Times New Roman"/>
                <w:i/>
              </w:rPr>
              <w:t>If your friend did</w:t>
            </w:r>
            <w:r w:rsidR="00E96A64">
              <w:rPr>
                <w:rFonts w:ascii="Times New Roman" w:eastAsia="Times New Roman" w:hAnsi="Times New Roman" w:cs="Times New Roman"/>
                <w:i/>
              </w:rPr>
              <w:t xml:space="preserve"> not</w:t>
            </w:r>
            <w:r w:rsidR="004A4939">
              <w:rPr>
                <w:rFonts w:ascii="Times New Roman" w:eastAsia="Times New Roman" w:hAnsi="Times New Roman" w:cs="Times New Roman"/>
                <w:i/>
              </w:rPr>
              <w:t xml:space="preserve"> know the answer to 8 + 6, how would you tell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him to figure it out? </w:t>
            </w:r>
            <w:r w:rsidR="00E96A6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Explain the steps he should take.</w:t>
            </w:r>
          </w:p>
          <w:p w:rsidR="00FF04CD" w:rsidRDefault="00FF04CD" w:rsidP="00AA0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4CD" w:rsidRDefault="00FF04CD">
      <w:pPr>
        <w:rPr>
          <w:rFonts w:ascii="Times New Roman" w:eastAsia="Times New Roman" w:hAnsi="Times New Roman" w:cs="Times New Roman"/>
        </w:rPr>
      </w:pPr>
    </w:p>
    <w:p w:rsidR="00FF04CD" w:rsidRDefault="00FF04CD">
      <w:pPr>
        <w:rPr>
          <w:rFonts w:ascii="Times New Roman" w:eastAsia="Times New Roman" w:hAnsi="Times New Roman" w:cs="Times New Roman"/>
        </w:rPr>
      </w:pPr>
    </w:p>
    <w:tbl>
      <w:tblPr>
        <w:tblStyle w:val="2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6503"/>
        <w:gridCol w:w="2777"/>
      </w:tblGrid>
      <w:tr w:rsidR="00FF04CD">
        <w:trPr>
          <w:trHeight w:val="240"/>
        </w:trPr>
        <w:tc>
          <w:tcPr>
            <w:tcW w:w="10895" w:type="dxa"/>
            <w:gridSpan w:val="3"/>
            <w:shd w:val="clear" w:color="auto" w:fill="CCCCCC"/>
          </w:tcPr>
          <w:p w:rsidR="00FF04CD" w:rsidRDefault="000C6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Continuum of Understanding </w:t>
            </w:r>
          </w:p>
        </w:tc>
      </w:tr>
      <w:tr w:rsidR="00FF04CD" w:rsidTr="002B584D">
        <w:trPr>
          <w:trHeight w:val="240"/>
        </w:trPr>
        <w:tc>
          <w:tcPr>
            <w:tcW w:w="1615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 Proficient</w:t>
            </w:r>
          </w:p>
        </w:tc>
        <w:tc>
          <w:tcPr>
            <w:tcW w:w="6503" w:type="dxa"/>
          </w:tcPr>
          <w:p w:rsidR="00FF04CD" w:rsidRDefault="00657186" w:rsidP="00E9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57186">
              <w:rPr>
                <w:rFonts w:ascii="Times New Roman" w:eastAsia="Times New Roman" w:hAnsi="Times New Roman" w:cs="Times New Roman"/>
                <w:color w:val="000000"/>
              </w:rPr>
              <w:t>Response includes 0-1 of the descriptors in “Meets Expectations”</w:t>
            </w:r>
          </w:p>
          <w:p w:rsidR="006B739C" w:rsidRPr="00657186" w:rsidRDefault="006B739C" w:rsidP="00E9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7" w:type="dxa"/>
            <w:vMerge w:val="restart"/>
          </w:tcPr>
          <w:p w:rsidR="00FF04CD" w:rsidRDefault="00AA0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Strategies</w:t>
            </w:r>
            <w:r w:rsidR="000C6FE3">
              <w:rPr>
                <w:rFonts w:ascii="Times New Roman" w:eastAsia="Times New Roman" w:hAnsi="Times New Roman" w:cs="Times New Roman"/>
              </w:rPr>
              <w:t>:</w:t>
            </w:r>
          </w:p>
          <w:p w:rsidR="00FF04CD" w:rsidRDefault="00AA0BF6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Counting on</w:t>
            </w:r>
          </w:p>
          <w:p w:rsidR="00FF04CD" w:rsidRDefault="00AA0BF6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Making ten</w:t>
            </w:r>
          </w:p>
          <w:p w:rsidR="00FF04CD" w:rsidRPr="00AA0BF6" w:rsidRDefault="00AA0BF6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Decomposing a number leading to a ten</w:t>
            </w:r>
          </w:p>
          <w:p w:rsidR="00AA0BF6" w:rsidRPr="00AA0BF6" w:rsidRDefault="00AA0BF6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Using the relationship between addition and subtraction</w:t>
            </w:r>
          </w:p>
          <w:p w:rsidR="00AA0BF6" w:rsidRPr="00AA0BF6" w:rsidRDefault="00AA0BF6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Using a number line</w:t>
            </w:r>
          </w:p>
          <w:p w:rsidR="00FF04CD" w:rsidRPr="001631C9" w:rsidRDefault="00AA0BF6" w:rsidP="001631C9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Creating equivalent but simpler or known sums</w:t>
            </w:r>
          </w:p>
        </w:tc>
      </w:tr>
      <w:tr w:rsidR="00FF04CD" w:rsidTr="002B584D">
        <w:trPr>
          <w:trHeight w:val="240"/>
        </w:trPr>
        <w:tc>
          <w:tcPr>
            <w:tcW w:w="1615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6503" w:type="dxa"/>
          </w:tcPr>
          <w:p w:rsidR="00FF04CD" w:rsidRDefault="00657186" w:rsidP="00E9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57186">
              <w:rPr>
                <w:rFonts w:ascii="Times New Roman" w:eastAsia="Times New Roman" w:hAnsi="Times New Roman" w:cs="Times New Roman"/>
                <w:color w:val="000000"/>
              </w:rPr>
              <w:t xml:space="preserve">Response includes 2 of the descriptors in “Meets Expectations” </w:t>
            </w:r>
          </w:p>
          <w:p w:rsidR="006B739C" w:rsidRPr="00657186" w:rsidRDefault="006B739C" w:rsidP="00E9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7" w:type="dxa"/>
            <w:vMerge/>
          </w:tcPr>
          <w:p w:rsidR="00FF04CD" w:rsidRDefault="00FF04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4CD" w:rsidTr="002B584D">
        <w:trPr>
          <w:trHeight w:val="240"/>
        </w:trPr>
        <w:tc>
          <w:tcPr>
            <w:tcW w:w="1615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 Expectation</w:t>
            </w:r>
            <w:r w:rsidR="00A277F9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6503" w:type="dxa"/>
          </w:tcPr>
          <w:p w:rsidR="00E96A64" w:rsidRPr="005F293F" w:rsidRDefault="00E96A64" w:rsidP="00E96A6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F293F">
              <w:rPr>
                <w:rFonts w:ascii="Times New Roman" w:eastAsia="Times New Roman" w:hAnsi="Times New Roman" w:cs="Times New Roman"/>
              </w:rPr>
              <w:t xml:space="preserve">Response includes all the descriptors in “Meets </w:t>
            </w:r>
            <w:r w:rsidR="006B739C">
              <w:rPr>
                <w:rFonts w:ascii="Times New Roman" w:eastAsia="Times New Roman" w:hAnsi="Times New Roman" w:cs="Times New Roman"/>
              </w:rPr>
              <w:t>Expectations</w:t>
            </w:r>
            <w:r w:rsidRPr="005F293F">
              <w:rPr>
                <w:rFonts w:ascii="Times New Roman" w:eastAsia="Times New Roman" w:hAnsi="Times New Roman" w:cs="Times New Roman"/>
              </w:rPr>
              <w:t>”</w:t>
            </w:r>
          </w:p>
          <w:p w:rsidR="001A5377" w:rsidRPr="001A5377" w:rsidRDefault="001A5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Correctly explains steps </w:t>
            </w:r>
            <w:r w:rsidR="006B739C">
              <w:rPr>
                <w:rFonts w:ascii="Times New Roman" w:eastAsia="Times New Roman" w:hAnsi="Times New Roman" w:cs="Times New Roman"/>
                <w:color w:val="000000"/>
              </w:rPr>
              <w:t>using a strategy other than counting all</w:t>
            </w:r>
          </w:p>
          <w:p w:rsidR="00FF04CD" w:rsidRPr="00657186" w:rsidRDefault="001A5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Strategy </w:t>
            </w:r>
            <w:r w:rsidR="004A4939">
              <w:rPr>
                <w:rFonts w:ascii="Times New Roman" w:eastAsia="Times New Roman" w:hAnsi="Times New Roman" w:cs="Times New Roman"/>
                <w:color w:val="000000"/>
              </w:rPr>
              <w:t>leads to a correct answer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14</w:t>
            </w:r>
          </w:p>
          <w:p w:rsidR="00657186" w:rsidRPr="00657186" w:rsidRDefault="00657186" w:rsidP="006571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Explanation of the s</w:t>
            </w:r>
            <w:r w:rsidR="004A4939">
              <w:rPr>
                <w:rFonts w:ascii="Times New Roman" w:eastAsia="Times New Roman" w:hAnsi="Times New Roman" w:cs="Times New Roman"/>
                <w:color w:val="000000"/>
              </w:rPr>
              <w:t>trategy is clear</w:t>
            </w:r>
          </w:p>
          <w:p w:rsidR="00657186" w:rsidRDefault="00657186" w:rsidP="0065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</w:rPr>
            </w:pPr>
          </w:p>
        </w:tc>
        <w:tc>
          <w:tcPr>
            <w:tcW w:w="2777" w:type="dxa"/>
            <w:vMerge/>
          </w:tcPr>
          <w:p w:rsidR="00FF04CD" w:rsidRDefault="00FF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F04CD" w:rsidRDefault="00FF04CD">
      <w:pPr>
        <w:rPr>
          <w:rFonts w:ascii="Times New Roman" w:eastAsia="Times New Roman" w:hAnsi="Times New Roman" w:cs="Times New Roman"/>
        </w:rPr>
      </w:pPr>
    </w:p>
    <w:p w:rsidR="00FF04CD" w:rsidRDefault="00FF04CD">
      <w:pPr>
        <w:rPr>
          <w:rFonts w:ascii="Times New Roman" w:eastAsia="Times New Roman" w:hAnsi="Times New Roman" w:cs="Times New Roman"/>
        </w:rPr>
      </w:pPr>
    </w:p>
    <w:tbl>
      <w:tblPr>
        <w:tblStyle w:val="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FF04CD">
        <w:trPr>
          <w:trHeight w:val="280"/>
        </w:trPr>
        <w:tc>
          <w:tcPr>
            <w:tcW w:w="10904" w:type="dxa"/>
            <w:shd w:val="clear" w:color="auto" w:fill="C0C0C0"/>
          </w:tcPr>
          <w:p w:rsidR="00FF04CD" w:rsidRDefault="000C6F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FF04CD">
        <w:trPr>
          <w:trHeight w:val="280"/>
        </w:trPr>
        <w:tc>
          <w:tcPr>
            <w:tcW w:w="10904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 Makes sense and persevere in solving problems.</w:t>
            </w:r>
          </w:p>
        </w:tc>
      </w:tr>
      <w:tr w:rsidR="00FF04CD">
        <w:trPr>
          <w:trHeight w:val="280"/>
        </w:trPr>
        <w:tc>
          <w:tcPr>
            <w:tcW w:w="10904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Reasons abstractly and quantitatively.</w:t>
            </w:r>
          </w:p>
        </w:tc>
      </w:tr>
      <w:tr w:rsidR="00FF04CD">
        <w:trPr>
          <w:trHeight w:val="280"/>
        </w:trPr>
        <w:tc>
          <w:tcPr>
            <w:tcW w:w="10904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 Constructs viable arguments and critiques the reasoning of others.</w:t>
            </w:r>
          </w:p>
        </w:tc>
      </w:tr>
      <w:tr w:rsidR="00FF04CD">
        <w:trPr>
          <w:trHeight w:val="280"/>
        </w:trPr>
        <w:tc>
          <w:tcPr>
            <w:tcW w:w="10904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FF04CD">
        <w:trPr>
          <w:trHeight w:val="280"/>
        </w:trPr>
        <w:tc>
          <w:tcPr>
            <w:tcW w:w="10904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FF04CD">
        <w:trPr>
          <w:trHeight w:val="280"/>
        </w:trPr>
        <w:tc>
          <w:tcPr>
            <w:tcW w:w="10904" w:type="dxa"/>
          </w:tcPr>
          <w:p w:rsidR="00FF04CD" w:rsidRPr="00657186" w:rsidRDefault="000C6FE3">
            <w:pPr>
              <w:rPr>
                <w:rFonts w:ascii="Times New Roman" w:eastAsia="Times New Roman" w:hAnsi="Times New Roman" w:cs="Times New Roman"/>
                <w:b/>
              </w:rPr>
            </w:pPr>
            <w:r w:rsidRPr="00657186"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FF04CD">
        <w:trPr>
          <w:trHeight w:val="280"/>
        </w:trPr>
        <w:tc>
          <w:tcPr>
            <w:tcW w:w="10904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FF04CD">
        <w:trPr>
          <w:trHeight w:val="260"/>
        </w:trPr>
        <w:tc>
          <w:tcPr>
            <w:tcW w:w="10904" w:type="dxa"/>
          </w:tcPr>
          <w:p w:rsidR="00FF04CD" w:rsidRDefault="000C6F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657186" w:rsidRDefault="00657186">
      <w:pPr>
        <w:rPr>
          <w:rFonts w:ascii="Times New Roman" w:eastAsia="Times New Roman" w:hAnsi="Times New Roman" w:cs="Times New Roman"/>
        </w:rPr>
      </w:pPr>
    </w:p>
    <w:p w:rsidR="00657186" w:rsidRDefault="00657186" w:rsidP="00657186">
      <w:pPr>
        <w:rPr>
          <w:rFonts w:ascii="Times New Roman" w:eastAsia="Times New Roman" w:hAnsi="Times New Roman" w:cs="Times New Roman"/>
        </w:rPr>
      </w:pPr>
    </w:p>
    <w:p w:rsidR="00657186" w:rsidRDefault="00657186" w:rsidP="00657186">
      <w:pPr>
        <w:rPr>
          <w:rFonts w:ascii="Times New Roman" w:eastAsia="Times New Roman" w:hAnsi="Times New Roman" w:cs="Times New Roman"/>
        </w:rPr>
      </w:pPr>
    </w:p>
    <w:p w:rsidR="00657186" w:rsidRDefault="00657186" w:rsidP="00657186">
      <w:pPr>
        <w:rPr>
          <w:rFonts w:ascii="Times New Roman" w:eastAsia="Times New Roman" w:hAnsi="Times New Roman" w:cs="Times New Roman"/>
        </w:rPr>
      </w:pPr>
    </w:p>
    <w:p w:rsidR="00657186" w:rsidRDefault="00657186" w:rsidP="00657186">
      <w:pPr>
        <w:rPr>
          <w:rFonts w:ascii="Times New Roman" w:eastAsia="Times New Roman" w:hAnsi="Times New Roman" w:cs="Times New Roman"/>
        </w:rPr>
      </w:pPr>
    </w:p>
    <w:p w:rsidR="00657186" w:rsidRPr="002B4A41" w:rsidRDefault="002B4A41" w:rsidP="0065718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2B4A4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If your friend did</w:t>
      </w:r>
      <w:r w:rsidR="00E96A64">
        <w:rPr>
          <w:rFonts w:ascii="Times New Roman" w:eastAsia="Times New Roman" w:hAnsi="Times New Roman" w:cs="Times New Roman"/>
          <w:b/>
          <w:sz w:val="32"/>
          <w:szCs w:val="32"/>
        </w:rPr>
        <w:t xml:space="preserve"> not </w:t>
      </w:r>
      <w:r w:rsidRPr="002B4A41">
        <w:rPr>
          <w:rFonts w:ascii="Times New Roman" w:eastAsia="Times New Roman" w:hAnsi="Times New Roman" w:cs="Times New Roman"/>
          <w:b/>
          <w:sz w:val="32"/>
          <w:szCs w:val="32"/>
        </w:rPr>
        <w:t xml:space="preserve">know the answer to 8 + 6, how would you tell him to figure it out? </w:t>
      </w:r>
      <w:r w:rsidR="00E96A6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B4A41">
        <w:rPr>
          <w:rFonts w:ascii="Times New Roman" w:eastAsia="Times New Roman" w:hAnsi="Times New Roman" w:cs="Times New Roman"/>
          <w:b/>
          <w:sz w:val="32"/>
          <w:szCs w:val="32"/>
        </w:rPr>
        <w:t>Explain the s</w:t>
      </w:r>
      <w:r w:rsidR="006B739C">
        <w:rPr>
          <w:rFonts w:ascii="Times New Roman" w:eastAsia="Times New Roman" w:hAnsi="Times New Roman" w:cs="Times New Roman"/>
          <w:b/>
          <w:sz w:val="32"/>
          <w:szCs w:val="32"/>
        </w:rPr>
        <w:t>teps he should take.</w:t>
      </w:r>
    </w:p>
    <w:p w:rsidR="00657186" w:rsidRDefault="00657186" w:rsidP="00657186">
      <w:pPr>
        <w:rPr>
          <w:rFonts w:ascii="Times New Roman" w:eastAsia="Times New Roman" w:hAnsi="Times New Roman" w:cs="Times New Roman"/>
        </w:rPr>
      </w:pPr>
    </w:p>
    <w:p w:rsidR="00657186" w:rsidRDefault="00F04B7C" w:rsidP="0065718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F5D3A38" wp14:editId="568F2D91">
            <wp:extent cx="6858000" cy="4703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86" w:rsidRDefault="00F04B7C" w:rsidP="0065718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2F3B692" wp14:editId="1E1AA13B">
            <wp:extent cx="6858000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86" w:rsidRDefault="00657186" w:rsidP="00657186">
      <w:pPr>
        <w:rPr>
          <w:rFonts w:ascii="Times New Roman" w:eastAsia="Times New Roman" w:hAnsi="Times New Roman" w:cs="Times New Roman"/>
        </w:rPr>
      </w:pPr>
    </w:p>
    <w:p w:rsidR="00657186" w:rsidRDefault="00657186" w:rsidP="00657186">
      <w:pPr>
        <w:rPr>
          <w:rFonts w:ascii="Times New Roman" w:eastAsia="Times New Roman" w:hAnsi="Times New Roman" w:cs="Times New Roman"/>
        </w:rPr>
      </w:pPr>
    </w:p>
    <w:p w:rsidR="002B4A41" w:rsidRPr="00657186" w:rsidRDefault="002B4A41" w:rsidP="00657186">
      <w:pPr>
        <w:rPr>
          <w:rFonts w:ascii="Times New Roman" w:eastAsia="Times New Roman" w:hAnsi="Times New Roman" w:cs="Times New Roman"/>
        </w:rPr>
      </w:pPr>
    </w:p>
    <w:p w:rsidR="00114903" w:rsidRDefault="00114903" w:rsidP="001149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C0F" w:rsidRDefault="00034C0F" w:rsidP="001149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C0F" w:rsidRDefault="00034C0F" w:rsidP="001149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C0F" w:rsidRDefault="00034C0F" w:rsidP="001149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C0F" w:rsidRDefault="00034C0F" w:rsidP="00594168">
      <w:pPr>
        <w:tabs>
          <w:tab w:val="left" w:pos="6520"/>
        </w:tabs>
        <w:rPr>
          <w:rFonts w:ascii="Times New Roman" w:hAnsi="Times New Roman" w:cs="Times New Roman"/>
          <w:b/>
          <w:sz w:val="32"/>
          <w:szCs w:val="32"/>
        </w:rPr>
      </w:pPr>
    </w:p>
    <w:p w:rsidR="00114903" w:rsidRDefault="00114903" w:rsidP="00114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9D6">
        <w:rPr>
          <w:rFonts w:ascii="Times New Roman" w:hAnsi="Times New Roman" w:cs="Times New Roman"/>
          <w:b/>
          <w:sz w:val="32"/>
          <w:szCs w:val="32"/>
        </w:rPr>
        <w:lastRenderedPageBreak/>
        <w:t>Scoring Examples</w:t>
      </w:r>
    </w:p>
    <w:p w:rsidR="00034C0F" w:rsidRDefault="00034C0F" w:rsidP="001149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903" w:rsidRDefault="00594168" w:rsidP="0011490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1018E" wp14:editId="75A58A56">
            <wp:simplePos x="0" y="0"/>
            <wp:positionH relativeFrom="column">
              <wp:posOffset>4229100</wp:posOffset>
            </wp:positionH>
            <wp:positionV relativeFrom="paragraph">
              <wp:posOffset>1267572</wp:posOffset>
            </wp:positionV>
            <wp:extent cx="2468880" cy="10375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903">
        <w:rPr>
          <w:rFonts w:ascii="Times New Roman" w:hAnsi="Times New Roman" w:cs="Times New Roman"/>
        </w:rPr>
        <w:t>These students received “Not Yet</w:t>
      </w:r>
      <w:r w:rsidR="006B739C">
        <w:rPr>
          <w:rFonts w:ascii="Times New Roman" w:hAnsi="Times New Roman" w:cs="Times New Roman"/>
        </w:rPr>
        <w:t xml:space="preserve"> Proficient” because they</w:t>
      </w:r>
      <w:r w:rsidR="00114903">
        <w:rPr>
          <w:rFonts w:ascii="Times New Roman" w:hAnsi="Times New Roman" w:cs="Times New Roman"/>
        </w:rPr>
        <w:t xml:space="preserve"> did not determ</w:t>
      </w:r>
      <w:r w:rsidR="006B739C">
        <w:rPr>
          <w:rFonts w:ascii="Times New Roman" w:hAnsi="Times New Roman" w:cs="Times New Roman"/>
        </w:rPr>
        <w:t>ine the correct answer or have</w:t>
      </w:r>
      <w:r w:rsidR="00114903">
        <w:rPr>
          <w:rFonts w:ascii="Times New Roman" w:hAnsi="Times New Roman" w:cs="Times New Roman"/>
        </w:rPr>
        <w:t xml:space="preserve"> clear explanation</w:t>
      </w:r>
      <w:r w:rsidR="006B739C">
        <w:rPr>
          <w:rFonts w:ascii="Times New Roman" w:hAnsi="Times New Roman" w:cs="Times New Roman"/>
        </w:rPr>
        <w:t>s of their strategies</w:t>
      </w:r>
      <w:r w:rsidR="00114903">
        <w:rPr>
          <w:rFonts w:ascii="Times New Roman" w:hAnsi="Times New Roman" w:cs="Times New Roman"/>
        </w:rPr>
        <w:t xml:space="preserve">.  The first student </w:t>
      </w:r>
      <w:r w:rsidR="006B739C">
        <w:rPr>
          <w:rFonts w:ascii="Times New Roman" w:hAnsi="Times New Roman" w:cs="Times New Roman"/>
        </w:rPr>
        <w:t>named</w:t>
      </w:r>
      <w:r w:rsidR="00114903">
        <w:rPr>
          <w:rFonts w:ascii="Times New Roman" w:hAnsi="Times New Roman" w:cs="Times New Roman"/>
        </w:rPr>
        <w:t xml:space="preserve"> a strategy and did not solve the problem or </w:t>
      </w:r>
      <w:r>
        <w:rPr>
          <w:rFonts w:ascii="Times New Roman" w:hAnsi="Times New Roman" w:cs="Times New Roman"/>
        </w:rPr>
        <w:t>explain the steps.  The next step c</w:t>
      </w:r>
      <w:r w:rsidR="00114903">
        <w:rPr>
          <w:rFonts w:ascii="Times New Roman" w:hAnsi="Times New Roman" w:cs="Times New Roman"/>
        </w:rPr>
        <w:t xml:space="preserve">ould be </w:t>
      </w:r>
      <w:r>
        <w:rPr>
          <w:rFonts w:ascii="Times New Roman" w:hAnsi="Times New Roman" w:cs="Times New Roman"/>
        </w:rPr>
        <w:t xml:space="preserve">to ask the student </w:t>
      </w:r>
      <w:r w:rsidR="006A7F25" w:rsidRPr="00594168">
        <w:rPr>
          <w:rFonts w:ascii="Times New Roman" w:hAnsi="Times New Roman" w:cs="Times New Roman"/>
          <w:i/>
        </w:rPr>
        <w:t>Where did you start on your number line</w:t>
      </w:r>
      <w:r w:rsidR="006A7F25">
        <w:rPr>
          <w:rFonts w:ascii="Times New Roman" w:hAnsi="Times New Roman" w:cs="Times New Roman"/>
        </w:rPr>
        <w:t>? and</w:t>
      </w:r>
      <w:r>
        <w:rPr>
          <w:rFonts w:ascii="Times New Roman" w:hAnsi="Times New Roman" w:cs="Times New Roman"/>
        </w:rPr>
        <w:t xml:space="preserve"> </w:t>
      </w:r>
      <w:r w:rsidR="006A7F2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show how </w:t>
      </w:r>
      <w:r w:rsidR="00114903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/she</w:t>
      </w:r>
      <w:r w:rsidR="00114903">
        <w:rPr>
          <w:rFonts w:ascii="Times New Roman" w:hAnsi="Times New Roman" w:cs="Times New Roman"/>
        </w:rPr>
        <w:t xml:space="preserve"> solved the problem</w:t>
      </w:r>
      <w:r w:rsidR="006A7F25">
        <w:rPr>
          <w:rFonts w:ascii="Times New Roman" w:hAnsi="Times New Roman" w:cs="Times New Roman"/>
        </w:rPr>
        <w:t xml:space="preserve">.  Then, </w:t>
      </w:r>
      <w:r w:rsidR="00114903">
        <w:rPr>
          <w:rFonts w:ascii="Times New Roman" w:hAnsi="Times New Roman" w:cs="Times New Roman"/>
        </w:rPr>
        <w:t xml:space="preserve">review </w:t>
      </w:r>
      <w:r>
        <w:rPr>
          <w:rFonts w:ascii="Times New Roman" w:hAnsi="Times New Roman" w:cs="Times New Roman"/>
        </w:rPr>
        <w:t xml:space="preserve">the steps </w:t>
      </w:r>
      <w:r w:rsidR="00114903">
        <w:rPr>
          <w:rFonts w:ascii="Times New Roman" w:hAnsi="Times New Roman" w:cs="Times New Roman"/>
        </w:rPr>
        <w:t>verbally</w:t>
      </w:r>
      <w:r w:rsidR="006A7F25">
        <w:rPr>
          <w:rFonts w:ascii="Times New Roman" w:hAnsi="Times New Roman" w:cs="Times New Roman"/>
        </w:rPr>
        <w:t>.</w:t>
      </w:r>
      <w:r w:rsidR="0011490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114903">
        <w:rPr>
          <w:rFonts w:ascii="Times New Roman" w:hAnsi="Times New Roman" w:cs="Times New Roman"/>
        </w:rPr>
        <w:t xml:space="preserve">The second student’s strategy is unclear and does not have a correct answer.  However, the student has shown a counting all strategy as well as the first step in a making ten strategy.  </w:t>
      </w:r>
      <w:r>
        <w:rPr>
          <w:rFonts w:ascii="Times New Roman" w:hAnsi="Times New Roman" w:cs="Times New Roman"/>
        </w:rPr>
        <w:t xml:space="preserve">The next step </w:t>
      </w:r>
      <w:r w:rsidR="00114903">
        <w:rPr>
          <w:rFonts w:ascii="Times New Roman" w:hAnsi="Times New Roman" w:cs="Times New Roman"/>
        </w:rPr>
        <w:t>could inclu</w:t>
      </w:r>
      <w:r>
        <w:rPr>
          <w:rFonts w:ascii="Times New Roman" w:hAnsi="Times New Roman" w:cs="Times New Roman"/>
        </w:rPr>
        <w:t xml:space="preserve">de prompting for more details by saying </w:t>
      </w:r>
      <w:r w:rsidR="00114903" w:rsidRPr="00594168">
        <w:rPr>
          <w:rFonts w:ascii="Times New Roman" w:hAnsi="Times New Roman" w:cs="Times New Roman"/>
          <w:i/>
        </w:rPr>
        <w:t>I noticed you added 2 to make a ten</w:t>
      </w:r>
      <w:r>
        <w:rPr>
          <w:rFonts w:ascii="Times New Roman" w:hAnsi="Times New Roman" w:cs="Times New Roman"/>
          <w:i/>
        </w:rPr>
        <w:t>.  W</w:t>
      </w:r>
      <w:r w:rsidR="00114903" w:rsidRPr="00594168">
        <w:rPr>
          <w:rFonts w:ascii="Times New Roman" w:hAnsi="Times New Roman" w:cs="Times New Roman"/>
          <w:i/>
        </w:rPr>
        <w:t>here did you get the 2 from?</w:t>
      </w:r>
      <w:r>
        <w:rPr>
          <w:rFonts w:ascii="Times New Roman" w:hAnsi="Times New Roman" w:cs="Times New Roman"/>
          <w:i/>
        </w:rPr>
        <w:t xml:space="preserve">  </w:t>
      </w:r>
      <w:r w:rsidR="00114903" w:rsidRPr="00594168">
        <w:rPr>
          <w:rFonts w:ascii="Times New Roman" w:hAnsi="Times New Roman" w:cs="Times New Roman"/>
          <w:i/>
        </w:rPr>
        <w:t>How could you show that in your picture and explain it with your</w:t>
      </w:r>
      <w:r w:rsidRPr="00594168">
        <w:rPr>
          <w:rFonts w:ascii="Times New Roman" w:hAnsi="Times New Roman" w:cs="Times New Roman"/>
          <w:i/>
        </w:rPr>
        <w:t xml:space="preserve"> words?</w:t>
      </w:r>
    </w:p>
    <w:p w:rsidR="00114903" w:rsidRDefault="00114903" w:rsidP="0011490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B8F8B4" wp14:editId="552A0E25">
            <wp:extent cx="3177540" cy="42073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5360" cy="4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594168" w:rsidRDefault="00594168" w:rsidP="00114903">
      <w:pPr>
        <w:rPr>
          <w:rFonts w:ascii="Times New Roman" w:hAnsi="Times New Roman" w:cs="Times New Roman"/>
        </w:rPr>
      </w:pPr>
    </w:p>
    <w:p w:rsidR="00594168" w:rsidRDefault="00594168" w:rsidP="00114903">
      <w:pPr>
        <w:rPr>
          <w:rFonts w:ascii="Times New Roman" w:hAnsi="Times New Roman" w:cs="Times New Roman"/>
        </w:rPr>
      </w:pPr>
    </w:p>
    <w:p w:rsidR="00594168" w:rsidRDefault="00594168" w:rsidP="00114903">
      <w:pPr>
        <w:rPr>
          <w:rFonts w:ascii="Times New Roman" w:hAnsi="Times New Roman" w:cs="Times New Roman"/>
        </w:rPr>
      </w:pPr>
    </w:p>
    <w:p w:rsidR="00114903" w:rsidRDefault="00114903" w:rsidP="00114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student received “Prog</w:t>
      </w:r>
      <w:r w:rsidR="006A7F25">
        <w:rPr>
          <w:rFonts w:ascii="Times New Roman" w:hAnsi="Times New Roman" w:cs="Times New Roman"/>
        </w:rPr>
        <w:t>ressing” because the student had</w:t>
      </w:r>
      <w:r>
        <w:rPr>
          <w:rFonts w:ascii="Times New Roman" w:hAnsi="Times New Roman" w:cs="Times New Roman"/>
        </w:rPr>
        <w:t xml:space="preserve"> the correct answer and, while the explanation is not clear, there is evidence that the student used a counting on strategy </w:t>
      </w:r>
      <w:r w:rsidR="005E1DFC">
        <w:rPr>
          <w:rFonts w:ascii="Times New Roman" w:hAnsi="Times New Roman" w:cs="Times New Roman"/>
        </w:rPr>
        <w:t xml:space="preserve">because the explanation </w:t>
      </w:r>
      <w:r>
        <w:rPr>
          <w:rFonts w:ascii="Times New Roman" w:hAnsi="Times New Roman" w:cs="Times New Roman"/>
        </w:rPr>
        <w:t xml:space="preserve">started with a bundle of eight.  </w:t>
      </w:r>
      <w:r w:rsidR="00594168">
        <w:rPr>
          <w:rFonts w:ascii="Times New Roman" w:hAnsi="Times New Roman" w:cs="Times New Roman"/>
        </w:rPr>
        <w:t>The next step c</w:t>
      </w:r>
      <w:r>
        <w:rPr>
          <w:rFonts w:ascii="Times New Roman" w:hAnsi="Times New Roman" w:cs="Times New Roman"/>
        </w:rPr>
        <w:t xml:space="preserve">ould be to help the student </w:t>
      </w:r>
      <w:r w:rsidR="00594168">
        <w:rPr>
          <w:rFonts w:ascii="Times New Roman" w:hAnsi="Times New Roman" w:cs="Times New Roman"/>
        </w:rPr>
        <w:t>clarify the</w:t>
      </w:r>
      <w:r>
        <w:rPr>
          <w:rFonts w:ascii="Times New Roman" w:hAnsi="Times New Roman" w:cs="Times New Roman"/>
        </w:rPr>
        <w:t xml:space="preserve"> explanation.  </w:t>
      </w:r>
      <w:r w:rsidR="005E1DFC">
        <w:rPr>
          <w:rFonts w:ascii="Times New Roman" w:hAnsi="Times New Roman" w:cs="Times New Roman"/>
        </w:rPr>
        <w:t>In addition to the written explanation, the</w:t>
      </w:r>
      <w:r>
        <w:rPr>
          <w:rFonts w:ascii="Times New Roman" w:hAnsi="Times New Roman" w:cs="Times New Roman"/>
        </w:rPr>
        <w:t xml:space="preserve"> student could name the strategy and include a picture that shows</w:t>
      </w:r>
      <w:r w:rsidR="005E1DF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thinking.  This would provide more evidence of how the student’s strategy led to the correct answer.</w:t>
      </w:r>
    </w:p>
    <w:p w:rsidR="00114903" w:rsidRPr="000E701B" w:rsidRDefault="00114903" w:rsidP="00114903">
      <w:pPr>
        <w:ind w:firstLine="7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6D8BD7" wp14:editId="0A9A8E40">
            <wp:extent cx="4229100" cy="130906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5946" cy="131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03" w:rsidRDefault="00114903" w:rsidP="00114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students received “Meets Expectations” because they met all o</w:t>
      </w:r>
      <w:r w:rsidR="005E1DFC">
        <w:rPr>
          <w:rFonts w:ascii="Times New Roman" w:hAnsi="Times New Roman" w:cs="Times New Roman"/>
        </w:rPr>
        <w:t xml:space="preserve">f the descriptors.  The strategies </w:t>
      </w:r>
      <w:r w:rsidR="006A7F25">
        <w:rPr>
          <w:rFonts w:ascii="Times New Roman" w:hAnsi="Times New Roman" w:cs="Times New Roman"/>
        </w:rPr>
        <w:t>led</w:t>
      </w:r>
      <w:r>
        <w:rPr>
          <w:rFonts w:ascii="Times New Roman" w:hAnsi="Times New Roman" w:cs="Times New Roman"/>
        </w:rPr>
        <w:t xml:space="preserve"> to correct answer</w:t>
      </w:r>
      <w:r w:rsidR="005E1DFC">
        <w:rPr>
          <w:rFonts w:ascii="Times New Roman" w:hAnsi="Times New Roman" w:cs="Times New Roman"/>
        </w:rPr>
        <w:t xml:space="preserve">s, the correct answers </w:t>
      </w:r>
      <w:r w:rsidR="006A7F25">
        <w:rPr>
          <w:rFonts w:ascii="Times New Roman" w:hAnsi="Times New Roman" w:cs="Times New Roman"/>
        </w:rPr>
        <w:t>were</w:t>
      </w:r>
      <w:r w:rsidR="005E1DFC">
        <w:rPr>
          <w:rFonts w:ascii="Times New Roman" w:hAnsi="Times New Roman" w:cs="Times New Roman"/>
        </w:rPr>
        <w:t xml:space="preserve"> </w:t>
      </w:r>
      <w:r w:rsidR="006A7F25">
        <w:rPr>
          <w:rFonts w:ascii="Times New Roman" w:hAnsi="Times New Roman" w:cs="Times New Roman"/>
        </w:rPr>
        <w:t>given, and the</w:t>
      </w:r>
      <w:r>
        <w:rPr>
          <w:rFonts w:ascii="Times New Roman" w:hAnsi="Times New Roman" w:cs="Times New Roman"/>
        </w:rPr>
        <w:t xml:space="preserve"> use of pict</w:t>
      </w:r>
      <w:r w:rsidR="006A7F25">
        <w:rPr>
          <w:rFonts w:ascii="Times New Roman" w:hAnsi="Times New Roman" w:cs="Times New Roman"/>
        </w:rPr>
        <w:t>ures, numbers, and words created</w:t>
      </w:r>
      <w:r>
        <w:rPr>
          <w:rFonts w:ascii="Times New Roman" w:hAnsi="Times New Roman" w:cs="Times New Roman"/>
        </w:rPr>
        <w:t xml:space="preserve"> clear explanation</w:t>
      </w:r>
      <w:r w:rsidR="005E1D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114903" w:rsidRDefault="00114903" w:rsidP="00114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664FEA3D" wp14:editId="22DA20D2">
            <wp:extent cx="2243948" cy="1592580"/>
            <wp:effectExtent l="0" t="0" r="444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15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2B6">
        <w:rPr>
          <w:noProof/>
        </w:rPr>
        <w:t xml:space="preserve"> </w:t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2529D907" wp14:editId="5177B8FC">
            <wp:extent cx="3260020" cy="1592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002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86" w:rsidRDefault="00114903" w:rsidP="00657186">
      <w:pPr>
        <w:rPr>
          <w:rFonts w:ascii="Times New Roman" w:eastAsia="Times New Roman" w:hAnsi="Times New Roman" w:cs="Times New Roman"/>
        </w:rPr>
      </w:pP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79007469" wp14:editId="217ECA52">
            <wp:extent cx="2659380" cy="847308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0625" cy="86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186" w:rsidSect="00034C0F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B6" w:rsidRDefault="00873EB6">
      <w:r>
        <w:separator/>
      </w:r>
    </w:p>
  </w:endnote>
  <w:endnote w:type="continuationSeparator" w:id="0">
    <w:p w:rsidR="00873EB6" w:rsidRDefault="0087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CD" w:rsidRDefault="00FF04CD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FF04CD" w:rsidRDefault="00FF04C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:rsidR="00FF04CD" w:rsidRDefault="000C6FE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B6" w:rsidRDefault="00873EB6">
      <w:r>
        <w:separator/>
      </w:r>
    </w:p>
  </w:footnote>
  <w:footnote w:type="continuationSeparator" w:id="0">
    <w:p w:rsidR="00873EB6" w:rsidRDefault="0087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0F" w:rsidRDefault="00034C0F" w:rsidP="00034C0F">
    <w:pPr>
      <w:rPr>
        <w:rFonts w:ascii="Times New Roman" w:eastAsia="Times New Roman" w:hAnsi="Times New Roman" w:cs="Times New Roman"/>
        <w:sz w:val="20"/>
        <w:szCs w:val="20"/>
      </w:rPr>
    </w:pPr>
  </w:p>
  <w:p w:rsidR="00034C0F" w:rsidRPr="002B4A41" w:rsidRDefault="00034C0F" w:rsidP="00034C0F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NC.1.OA.6 </w:t>
    </w:r>
    <w:r w:rsidRPr="002B4A41">
      <w:rPr>
        <w:rFonts w:ascii="Times New Roman" w:eastAsia="Times New Roman" w:hAnsi="Times New Roman" w:cs="Times New Roman"/>
        <w:sz w:val="20"/>
        <w:szCs w:val="20"/>
      </w:rPr>
      <w:t xml:space="preserve">Help A Friend                                                     </w:t>
    </w:r>
    <w:r w:rsidRPr="002B4A41">
      <w:rPr>
        <w:rFonts w:ascii="Times New Roman" w:eastAsia="Times New Roman" w:hAnsi="Times New Roman" w:cs="Times New Roman"/>
        <w:sz w:val="28"/>
        <w:szCs w:val="28"/>
      </w:rPr>
      <w:t>Name</w:t>
    </w:r>
    <w:r w:rsidRPr="002B4A41">
      <w:rPr>
        <w:rFonts w:ascii="Times New Roman" w:eastAsia="Times New Roman" w:hAnsi="Times New Roman" w:cs="Times New Roman"/>
        <w:sz w:val="20"/>
        <w:szCs w:val="20"/>
      </w:rPr>
      <w:t xml:space="preserve"> ____________________________</w:t>
    </w:r>
    <w:r>
      <w:rPr>
        <w:rFonts w:ascii="Times New Roman" w:eastAsia="Times New Roman" w:hAnsi="Times New Roman" w:cs="Times New Roman"/>
        <w:sz w:val="20"/>
        <w:szCs w:val="20"/>
      </w:rPr>
      <w:t>_____________</w:t>
    </w:r>
    <w:r w:rsidRPr="002B4A41">
      <w:rPr>
        <w:rFonts w:ascii="Times New Roman" w:eastAsia="Times New Roman" w:hAnsi="Times New Roman" w:cs="Times New Roman"/>
        <w:sz w:val="20"/>
        <w:szCs w:val="20"/>
      </w:rPr>
      <w:t>________</w:t>
    </w:r>
  </w:p>
  <w:p w:rsidR="00034C0F" w:rsidRPr="002B4A41" w:rsidRDefault="00034C0F" w:rsidP="00034C0F">
    <w:pPr>
      <w:rPr>
        <w:rFonts w:ascii="Times New Roman" w:eastAsia="Times New Roman" w:hAnsi="Times New Roman" w:cs="Times New Roman"/>
        <w:sz w:val="20"/>
        <w:szCs w:val="20"/>
      </w:rPr>
    </w:pPr>
    <w:r w:rsidRPr="002B4A41">
      <w:rPr>
        <w:rFonts w:ascii="Times New Roman" w:eastAsia="Times New Roman" w:hAnsi="Times New Roman" w:cs="Times New Roman"/>
        <w:sz w:val="20"/>
        <w:szCs w:val="20"/>
      </w:rPr>
      <w:t>Formative Instructional and Assessment Tasks</w:t>
    </w:r>
  </w:p>
  <w:p w:rsidR="00034C0F" w:rsidRDefault="00034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41" w:rsidRDefault="002B4A41" w:rsidP="00657186">
    <w:pPr>
      <w:rPr>
        <w:rFonts w:ascii="Times New Roman" w:eastAsia="Times New Roman" w:hAnsi="Times New Roman" w:cs="Times New Roman"/>
      </w:rPr>
    </w:pPr>
  </w:p>
  <w:p w:rsidR="002B4A41" w:rsidRDefault="002B4A41" w:rsidP="00657186">
    <w:pPr>
      <w:rPr>
        <w:rFonts w:ascii="Times New Roman" w:eastAsia="Times New Roman" w:hAnsi="Times New Roman" w:cs="Times New Roman"/>
      </w:rPr>
    </w:pPr>
  </w:p>
  <w:p w:rsidR="00034C0F" w:rsidRDefault="00034C0F" w:rsidP="00034C0F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FF04CD" w:rsidRDefault="00FF04C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0F" w:rsidRDefault="00034C0F" w:rsidP="00657186">
    <w:pPr>
      <w:jc w:val="center"/>
      <w:rPr>
        <w:rFonts w:ascii="Times New Roman" w:eastAsia="Times New Roman" w:hAnsi="Times New Roman" w:cs="Times New Roman"/>
        <w:b/>
        <w:sz w:val="44"/>
        <w:szCs w:val="44"/>
      </w:rPr>
    </w:pPr>
  </w:p>
  <w:p w:rsidR="00657186" w:rsidRDefault="00657186" w:rsidP="00657186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657186" w:rsidRDefault="0065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5AD7"/>
    <w:multiLevelType w:val="multilevel"/>
    <w:tmpl w:val="4CF4A9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D413894"/>
    <w:multiLevelType w:val="multilevel"/>
    <w:tmpl w:val="7518AEAC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A69506D"/>
    <w:multiLevelType w:val="hybridMultilevel"/>
    <w:tmpl w:val="D00CD76E"/>
    <w:lvl w:ilvl="0" w:tplc="805A7CB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8300F"/>
    <w:multiLevelType w:val="hybridMultilevel"/>
    <w:tmpl w:val="BFC4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D"/>
    <w:rsid w:val="00034C0F"/>
    <w:rsid w:val="000C6FE3"/>
    <w:rsid w:val="00114903"/>
    <w:rsid w:val="001264DD"/>
    <w:rsid w:val="001631C9"/>
    <w:rsid w:val="001A5377"/>
    <w:rsid w:val="002B4A41"/>
    <w:rsid w:val="002B584D"/>
    <w:rsid w:val="004A1A3D"/>
    <w:rsid w:val="004A4939"/>
    <w:rsid w:val="00594168"/>
    <w:rsid w:val="005E1DFC"/>
    <w:rsid w:val="00602223"/>
    <w:rsid w:val="00657186"/>
    <w:rsid w:val="006A7F25"/>
    <w:rsid w:val="006B739C"/>
    <w:rsid w:val="008704B8"/>
    <w:rsid w:val="00873EB6"/>
    <w:rsid w:val="00966117"/>
    <w:rsid w:val="00A277F9"/>
    <w:rsid w:val="00AA0BF6"/>
    <w:rsid w:val="00CD641A"/>
    <w:rsid w:val="00D70E4A"/>
    <w:rsid w:val="00DA3270"/>
    <w:rsid w:val="00DE2302"/>
    <w:rsid w:val="00E96A64"/>
    <w:rsid w:val="00ED7289"/>
    <w:rsid w:val="00F04B7C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A4D6C"/>
  <w15:docId w15:val="{CBF32721-A529-45BC-9E9F-2B945D5F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AA0BF6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657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86"/>
  </w:style>
  <w:style w:type="paragraph" w:styleId="Footer">
    <w:name w:val="footer"/>
    <w:basedOn w:val="Normal"/>
    <w:link w:val="FooterChar"/>
    <w:uiPriority w:val="99"/>
    <w:unhideWhenUsed/>
    <w:rsid w:val="0065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Mama B</cp:lastModifiedBy>
  <cp:revision>2</cp:revision>
  <dcterms:created xsi:type="dcterms:W3CDTF">2018-06-22T00:14:00Z</dcterms:created>
  <dcterms:modified xsi:type="dcterms:W3CDTF">2018-06-22T00:14:00Z</dcterms:modified>
</cp:coreProperties>
</file>