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3502E6" w:rsidRPr="003502E6" w:rsidTr="00FB3C0D">
        <w:trPr>
          <w:trHeight w:val="292"/>
        </w:trPr>
        <w:tc>
          <w:tcPr>
            <w:tcW w:w="10908" w:type="dxa"/>
            <w:gridSpan w:val="2"/>
            <w:shd w:val="clear" w:color="auto" w:fill="CCCCCC"/>
          </w:tcPr>
          <w:p w:rsidR="00E27744" w:rsidRDefault="00E27744" w:rsidP="00E27744">
            <w:pPr>
              <w:suppressAutoHyphens/>
              <w:spacing w:after="0" w:line="240" w:lineRule="auto"/>
              <w:jc w:val="center"/>
              <w:rPr>
                <w:rFonts w:ascii="Times New Roman" w:eastAsia="Arial Unicode MS" w:hAnsi="Times New Roman" w:cs="Arial Unicode MS"/>
                <w:b/>
                <w:kern w:val="1"/>
                <w:sz w:val="28"/>
                <w:szCs w:val="28"/>
                <w:lang w:eastAsia="hi-IN" w:bidi="hi-IN"/>
              </w:rPr>
            </w:pPr>
            <w:r>
              <w:rPr>
                <w:rFonts w:ascii="Times New Roman" w:eastAsia="Arial Unicode MS" w:hAnsi="Times New Roman" w:cs="Arial Unicode MS"/>
                <w:b/>
                <w:kern w:val="1"/>
                <w:sz w:val="28"/>
                <w:szCs w:val="28"/>
                <w:lang w:eastAsia="hi-IN" w:bidi="hi-IN"/>
              </w:rPr>
              <w:t>NC.1.OA.1</w:t>
            </w:r>
          </w:p>
          <w:p w:rsidR="003502E6" w:rsidRPr="003502E6" w:rsidRDefault="003502E6" w:rsidP="00E27744">
            <w:pPr>
              <w:suppressAutoHyphens/>
              <w:spacing w:after="0" w:line="240" w:lineRule="auto"/>
              <w:jc w:val="center"/>
              <w:rPr>
                <w:rFonts w:ascii="Times New Roman" w:eastAsia="Arial Unicode MS" w:hAnsi="Times New Roman" w:cs="Arial Unicode MS"/>
                <w:b/>
                <w:kern w:val="1"/>
                <w:sz w:val="28"/>
                <w:szCs w:val="28"/>
                <w:lang w:eastAsia="hi-IN" w:bidi="hi-IN"/>
              </w:rPr>
            </w:pPr>
            <w:r w:rsidRPr="003502E6">
              <w:rPr>
                <w:rFonts w:ascii="Times New Roman" w:eastAsia="Arial Unicode MS" w:hAnsi="Times New Roman" w:cs="Arial Unicode MS"/>
                <w:b/>
                <w:kern w:val="1"/>
                <w:sz w:val="28"/>
                <w:szCs w:val="28"/>
                <w:lang w:eastAsia="hi-IN" w:bidi="hi-IN"/>
              </w:rPr>
              <w:t>Piggy Bank</w:t>
            </w:r>
          </w:p>
        </w:tc>
      </w:tr>
      <w:tr w:rsidR="003502E6" w:rsidRPr="003502E6" w:rsidTr="00FB3C0D">
        <w:trPr>
          <w:trHeight w:val="292"/>
        </w:trPr>
        <w:tc>
          <w:tcPr>
            <w:tcW w:w="1818" w:type="dxa"/>
            <w:shd w:val="clear" w:color="auto" w:fill="auto"/>
          </w:tcPr>
          <w:p w:rsidR="003502E6" w:rsidRPr="003502E6" w:rsidRDefault="003502E6" w:rsidP="003502E6">
            <w:pPr>
              <w:suppressAutoHyphens/>
              <w:spacing w:after="0" w:line="240" w:lineRule="auto"/>
              <w:rPr>
                <w:rFonts w:ascii="Times New Roman" w:eastAsia="Arial Unicode MS" w:hAnsi="Times New Roman" w:cs="Arial Unicode MS"/>
                <w:b/>
                <w:kern w:val="1"/>
                <w:sz w:val="24"/>
                <w:szCs w:val="24"/>
                <w:lang w:eastAsia="hi-IN" w:bidi="hi-IN"/>
              </w:rPr>
            </w:pPr>
            <w:r w:rsidRPr="003502E6">
              <w:rPr>
                <w:rFonts w:ascii="Times New Roman" w:eastAsia="Arial Unicode MS" w:hAnsi="Times New Roman" w:cs="Arial Unicode MS"/>
                <w:b/>
                <w:kern w:val="1"/>
                <w:sz w:val="24"/>
                <w:szCs w:val="24"/>
                <w:lang w:eastAsia="hi-IN" w:bidi="hi-IN"/>
              </w:rPr>
              <w:t>Domain</w:t>
            </w:r>
          </w:p>
        </w:tc>
        <w:tc>
          <w:tcPr>
            <w:tcW w:w="9090" w:type="dxa"/>
            <w:shd w:val="clear" w:color="auto" w:fill="auto"/>
          </w:tcPr>
          <w:p w:rsidR="003502E6" w:rsidRPr="003502E6" w:rsidRDefault="003502E6" w:rsidP="003502E6">
            <w:p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Operations and Algebraic Thinking</w:t>
            </w:r>
          </w:p>
        </w:tc>
      </w:tr>
      <w:tr w:rsidR="003502E6" w:rsidRPr="003502E6" w:rsidTr="00FB3C0D">
        <w:trPr>
          <w:trHeight w:val="292"/>
        </w:trPr>
        <w:tc>
          <w:tcPr>
            <w:tcW w:w="1818" w:type="dxa"/>
            <w:shd w:val="clear" w:color="auto" w:fill="auto"/>
          </w:tcPr>
          <w:p w:rsidR="003502E6" w:rsidRPr="003502E6" w:rsidRDefault="00840F0D" w:rsidP="003502E6">
            <w:pPr>
              <w:suppressAutoHyphens/>
              <w:snapToGrid w:val="0"/>
              <w:spacing w:after="0" w:line="240" w:lineRule="auto"/>
              <w:rPr>
                <w:rFonts w:ascii="Times New Roman" w:eastAsia="Arial Unicode MS" w:hAnsi="Times New Roman" w:cs="Arial Unicode MS"/>
                <w:b/>
                <w:kern w:val="1"/>
                <w:sz w:val="24"/>
                <w:szCs w:val="24"/>
                <w:lang w:eastAsia="hi-IN" w:bidi="hi-IN"/>
              </w:rPr>
            </w:pPr>
            <w:r>
              <w:rPr>
                <w:rFonts w:ascii="Times New Roman" w:eastAsia="Arial Unicode MS" w:hAnsi="Times New Roman" w:cs="Arial Unicode MS"/>
                <w:b/>
                <w:kern w:val="1"/>
                <w:sz w:val="24"/>
                <w:szCs w:val="24"/>
                <w:lang w:eastAsia="hi-IN" w:bidi="hi-IN"/>
              </w:rPr>
              <w:t>Clusters</w:t>
            </w:r>
          </w:p>
        </w:tc>
        <w:tc>
          <w:tcPr>
            <w:tcW w:w="9090" w:type="dxa"/>
            <w:shd w:val="clear" w:color="auto" w:fill="auto"/>
          </w:tcPr>
          <w:p w:rsidR="003502E6" w:rsidRPr="003502E6" w:rsidRDefault="00590710" w:rsidP="003502E6">
            <w:pPr>
              <w:suppressAutoHyphens/>
              <w:snapToGrid w:val="0"/>
              <w:spacing w:after="0" w:line="240" w:lineRule="auto"/>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Represent and solve problems</w:t>
            </w:r>
          </w:p>
          <w:p w:rsidR="003502E6" w:rsidRPr="003502E6" w:rsidRDefault="003502E6" w:rsidP="003502E6">
            <w:pPr>
              <w:suppressAutoHyphens/>
              <w:snapToGrid w:val="0"/>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Understand and app</w:t>
            </w:r>
            <w:r w:rsidR="00590710">
              <w:rPr>
                <w:rFonts w:ascii="Times New Roman" w:eastAsia="Arial Unicode MS" w:hAnsi="Times New Roman" w:cs="Arial Unicode MS"/>
                <w:kern w:val="1"/>
                <w:sz w:val="24"/>
                <w:szCs w:val="24"/>
                <w:lang w:eastAsia="hi-IN" w:bidi="hi-IN"/>
              </w:rPr>
              <w:t>ly the properties of operations</w:t>
            </w:r>
          </w:p>
          <w:p w:rsidR="003502E6" w:rsidRPr="003502E6" w:rsidRDefault="00590710" w:rsidP="003502E6">
            <w:pPr>
              <w:suppressAutoHyphens/>
              <w:snapToGrid w:val="0"/>
              <w:spacing w:after="0" w:line="240" w:lineRule="auto"/>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Add and subtract within 20</w:t>
            </w:r>
          </w:p>
        </w:tc>
      </w:tr>
      <w:tr w:rsidR="003502E6" w:rsidRPr="003502E6" w:rsidTr="00FB3C0D">
        <w:trPr>
          <w:trHeight w:val="292"/>
        </w:trPr>
        <w:tc>
          <w:tcPr>
            <w:tcW w:w="1818" w:type="dxa"/>
            <w:shd w:val="clear" w:color="auto" w:fill="auto"/>
          </w:tcPr>
          <w:p w:rsidR="003502E6" w:rsidRPr="003502E6" w:rsidRDefault="00840F0D" w:rsidP="003502E6">
            <w:pPr>
              <w:suppressAutoHyphens/>
              <w:spacing w:after="0" w:line="240" w:lineRule="auto"/>
              <w:rPr>
                <w:rFonts w:ascii="Times New Roman" w:eastAsia="Arial Unicode MS" w:hAnsi="Times New Roman" w:cs="Arial Unicode MS"/>
                <w:b/>
                <w:kern w:val="1"/>
                <w:sz w:val="24"/>
                <w:szCs w:val="24"/>
                <w:lang w:eastAsia="hi-IN" w:bidi="hi-IN"/>
              </w:rPr>
            </w:pPr>
            <w:r>
              <w:rPr>
                <w:rFonts w:ascii="Times New Roman" w:eastAsia="Arial Unicode MS" w:hAnsi="Times New Roman" w:cs="Arial Unicode MS"/>
                <w:b/>
                <w:kern w:val="1"/>
                <w:sz w:val="24"/>
                <w:szCs w:val="24"/>
                <w:lang w:eastAsia="hi-IN" w:bidi="hi-IN"/>
              </w:rPr>
              <w:t>Standards</w:t>
            </w:r>
            <w:bookmarkStart w:id="0" w:name="_GoBack"/>
            <w:bookmarkEnd w:id="0"/>
          </w:p>
        </w:tc>
        <w:tc>
          <w:tcPr>
            <w:tcW w:w="9090" w:type="dxa"/>
            <w:shd w:val="clear" w:color="auto" w:fill="auto"/>
          </w:tcPr>
          <w:p w:rsidR="003502E6" w:rsidRPr="003502E6" w:rsidRDefault="003502E6" w:rsidP="003502E6">
            <w:pPr>
              <w:suppressAutoHyphens/>
              <w:snapToGrid w:val="0"/>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Times New Roman"/>
                <w:b/>
                <w:kern w:val="1"/>
                <w:sz w:val="24"/>
                <w:szCs w:val="24"/>
                <w:lang w:eastAsia="hi-IN" w:bidi="hi-IN"/>
              </w:rPr>
              <w:t xml:space="preserve">NC.1.OA.1 </w:t>
            </w:r>
            <w:r w:rsidRPr="003502E6">
              <w:rPr>
                <w:rFonts w:ascii="Times New Roman" w:eastAsia="Arial Unicode MS" w:hAnsi="Times New Roman" w:cs="Arial Unicode MS"/>
                <w:kern w:val="1"/>
                <w:sz w:val="24"/>
                <w:szCs w:val="24"/>
                <w:lang w:eastAsia="hi-IN" w:bidi="hi-IN"/>
              </w:rPr>
              <w:t xml:space="preserve">Represent and solve addition and subtraction word problems, within 20, with unknowns, by using objects, drawings, and equations with a symbol for the unknown number to represent the problem, when solving: </w:t>
            </w:r>
          </w:p>
          <w:p w:rsidR="003502E6" w:rsidRPr="003502E6" w:rsidRDefault="003502E6" w:rsidP="003502E6">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 Add to/Take from-Change Unknown</w:t>
            </w:r>
          </w:p>
          <w:p w:rsidR="003502E6" w:rsidRPr="003502E6" w:rsidRDefault="003502E6" w:rsidP="003502E6">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 xml:space="preserve">• Put together/Take Apart-Addend Unknown </w:t>
            </w:r>
          </w:p>
          <w:p w:rsidR="003502E6" w:rsidRPr="003502E6" w:rsidRDefault="003502E6" w:rsidP="003502E6">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 Compare-Difference Unknown</w:t>
            </w:r>
          </w:p>
          <w:p w:rsidR="003502E6" w:rsidRPr="003502E6" w:rsidRDefault="003502E6" w:rsidP="003502E6">
            <w:pPr>
              <w:suppressAutoHyphens/>
              <w:snapToGrid w:val="0"/>
              <w:spacing w:after="0" w:line="240" w:lineRule="auto"/>
              <w:rPr>
                <w:rFonts w:ascii="Times New Roman" w:eastAsia="Arial Unicode MS" w:hAnsi="Times New Roman" w:cs="Times New Roman"/>
                <w:kern w:val="1"/>
                <w:sz w:val="24"/>
                <w:szCs w:val="24"/>
                <w:lang w:eastAsia="hi-IN" w:bidi="hi-IN"/>
              </w:rPr>
            </w:pPr>
            <w:r w:rsidRPr="003502E6">
              <w:rPr>
                <w:rFonts w:ascii="Times New Roman" w:eastAsia="Arial Unicode MS" w:hAnsi="Times New Roman" w:cs="Times New Roman"/>
                <w:b/>
                <w:kern w:val="1"/>
                <w:sz w:val="24"/>
                <w:szCs w:val="24"/>
                <w:lang w:eastAsia="hi-IN" w:bidi="hi-IN"/>
              </w:rPr>
              <w:t>NC.1.OA.4</w:t>
            </w:r>
            <w:r w:rsidRPr="003502E6">
              <w:rPr>
                <w:rFonts w:ascii="Times New Roman" w:eastAsia="Arial Unicode MS" w:hAnsi="Times New Roman" w:cs="Times New Roman"/>
                <w:kern w:val="1"/>
                <w:sz w:val="24"/>
                <w:szCs w:val="24"/>
                <w:lang w:eastAsia="hi-IN" w:bidi="hi-IN"/>
              </w:rPr>
              <w:t xml:space="preserve"> Solve an unknown-addend problem, within 20, by using addition strategies and/or changing it to a subtraction problem.</w:t>
            </w:r>
          </w:p>
          <w:p w:rsidR="003502E6" w:rsidRPr="003502E6" w:rsidRDefault="003502E6" w:rsidP="003502E6">
            <w:pPr>
              <w:suppressAutoHyphens/>
              <w:snapToGrid w:val="0"/>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Times New Roman"/>
                <w:b/>
                <w:kern w:val="1"/>
                <w:sz w:val="24"/>
                <w:szCs w:val="24"/>
                <w:lang w:eastAsia="hi-IN" w:bidi="hi-IN"/>
              </w:rPr>
              <w:t xml:space="preserve">NC.1.OA.6 </w:t>
            </w:r>
            <w:r w:rsidRPr="003502E6">
              <w:rPr>
                <w:rFonts w:ascii="Times New Roman" w:eastAsia="Arial Unicode MS" w:hAnsi="Times New Roman" w:cs="Arial Unicode MS"/>
                <w:kern w:val="1"/>
                <w:sz w:val="24"/>
                <w:szCs w:val="24"/>
                <w:lang w:eastAsia="hi-IN" w:bidi="hi-IN"/>
              </w:rPr>
              <w:t xml:space="preserve">Add and subtract, within 20, using strategies such as: </w:t>
            </w:r>
          </w:p>
          <w:p w:rsidR="003502E6" w:rsidRPr="003502E6" w:rsidRDefault="003502E6" w:rsidP="003502E6">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 Counting on</w:t>
            </w:r>
          </w:p>
          <w:p w:rsidR="003502E6" w:rsidRPr="003502E6" w:rsidRDefault="003502E6" w:rsidP="003502E6">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 Making ten</w:t>
            </w:r>
          </w:p>
          <w:p w:rsidR="003502E6" w:rsidRPr="003502E6" w:rsidRDefault="003502E6" w:rsidP="003502E6">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 xml:space="preserve">• Decomposing a number leading to a ten </w:t>
            </w:r>
          </w:p>
          <w:p w:rsidR="003502E6" w:rsidRPr="003502E6" w:rsidRDefault="003502E6" w:rsidP="003502E6">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 Using the relationship between addition and subtraction</w:t>
            </w:r>
          </w:p>
          <w:p w:rsidR="003502E6" w:rsidRPr="003502E6" w:rsidRDefault="003502E6" w:rsidP="003502E6">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 xml:space="preserve">• Using a number line </w:t>
            </w:r>
          </w:p>
          <w:p w:rsidR="003502E6" w:rsidRPr="003502E6" w:rsidRDefault="003502E6" w:rsidP="003502E6">
            <w:pPr>
              <w:suppressAutoHyphens/>
              <w:snapToGrid w:val="0"/>
              <w:spacing w:after="0" w:line="240" w:lineRule="auto"/>
              <w:ind w:right="-108"/>
              <w:rPr>
                <w:rFonts w:ascii="Times New Roman" w:eastAsia="Arial Unicode MS" w:hAnsi="Times New Roman" w:cs="Arial Unicode MS"/>
                <w:spacing w:val="-5"/>
                <w:kern w:val="1"/>
                <w:sz w:val="24"/>
                <w:szCs w:val="24"/>
                <w:lang w:eastAsia="hi-IN" w:bidi="hi-IN"/>
              </w:rPr>
            </w:pPr>
            <w:r w:rsidRPr="003502E6">
              <w:rPr>
                <w:rFonts w:ascii="Times New Roman" w:eastAsia="Arial Unicode MS" w:hAnsi="Times New Roman" w:cs="Arial Unicode MS"/>
                <w:kern w:val="1"/>
                <w:sz w:val="24"/>
                <w:szCs w:val="24"/>
                <w:lang w:eastAsia="hi-IN" w:bidi="hi-IN"/>
              </w:rPr>
              <w:t xml:space="preserve">            • Creating equivalent but simpler or known sums</w:t>
            </w:r>
          </w:p>
          <w:p w:rsidR="003502E6" w:rsidRPr="003502E6" w:rsidRDefault="003502E6" w:rsidP="003502E6">
            <w:pPr>
              <w:suppressAutoHyphens/>
              <w:spacing w:after="0" w:line="240" w:lineRule="auto"/>
              <w:rPr>
                <w:rFonts w:ascii="Times New Roman" w:eastAsia="Arial Unicode MS" w:hAnsi="Times New Roman" w:cs="Arial Unicode MS"/>
                <w:i/>
                <w:kern w:val="1"/>
                <w:sz w:val="24"/>
                <w:szCs w:val="24"/>
                <w:lang w:eastAsia="hi-IN" w:bidi="hi-IN"/>
              </w:rPr>
            </w:pPr>
            <w:r w:rsidRPr="003502E6">
              <w:rPr>
                <w:rFonts w:ascii="Times New Roman" w:eastAsia="Arial Unicode MS" w:hAnsi="Times New Roman" w:cs="Arial Unicode MS"/>
                <w:i/>
                <w:kern w:val="1"/>
                <w:sz w:val="24"/>
                <w:szCs w:val="24"/>
                <w:lang w:eastAsia="hi-IN" w:bidi="hi-IN"/>
              </w:rPr>
              <w:t>Add to/Change Unknown</w:t>
            </w:r>
          </w:p>
        </w:tc>
      </w:tr>
      <w:tr w:rsidR="003502E6" w:rsidRPr="003502E6" w:rsidTr="00FB3C0D">
        <w:trPr>
          <w:trHeight w:val="292"/>
        </w:trPr>
        <w:tc>
          <w:tcPr>
            <w:tcW w:w="1818" w:type="dxa"/>
            <w:tcBorders>
              <w:bottom w:val="single" w:sz="4" w:space="0" w:color="000000"/>
            </w:tcBorders>
            <w:shd w:val="clear" w:color="auto" w:fill="auto"/>
          </w:tcPr>
          <w:p w:rsidR="003502E6" w:rsidRPr="003502E6" w:rsidRDefault="003502E6" w:rsidP="003502E6">
            <w:pPr>
              <w:suppressAutoHyphens/>
              <w:spacing w:after="0" w:line="240" w:lineRule="auto"/>
              <w:rPr>
                <w:rFonts w:ascii="Times New Roman" w:eastAsia="Arial Unicode MS" w:hAnsi="Times New Roman" w:cs="Arial Unicode MS"/>
                <w:b/>
                <w:kern w:val="1"/>
                <w:sz w:val="24"/>
                <w:szCs w:val="24"/>
                <w:lang w:eastAsia="hi-IN" w:bidi="hi-IN"/>
              </w:rPr>
            </w:pPr>
            <w:r w:rsidRPr="003502E6">
              <w:rPr>
                <w:rFonts w:ascii="Times New Roman" w:eastAsia="Arial Unicode MS" w:hAnsi="Times New Roman" w:cs="Arial Unicode MS"/>
                <w:b/>
                <w:kern w:val="1"/>
                <w:sz w:val="24"/>
                <w:szCs w:val="24"/>
                <w:lang w:eastAsia="hi-IN" w:bidi="hi-IN"/>
              </w:rPr>
              <w:t>Materials</w:t>
            </w:r>
          </w:p>
        </w:tc>
        <w:tc>
          <w:tcPr>
            <w:tcW w:w="9090" w:type="dxa"/>
            <w:tcBorders>
              <w:bottom w:val="single" w:sz="4" w:space="0" w:color="000000"/>
            </w:tcBorders>
            <w:shd w:val="clear" w:color="auto" w:fill="auto"/>
          </w:tcPr>
          <w:p w:rsidR="003502E6" w:rsidRPr="003502E6" w:rsidRDefault="00590710" w:rsidP="003502E6">
            <w:pPr>
              <w:suppressAutoHyphens/>
              <w:spacing w:after="0" w:line="240" w:lineRule="auto"/>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SF, c</w:t>
            </w:r>
            <w:r w:rsidR="003502E6" w:rsidRPr="003502E6">
              <w:rPr>
                <w:rFonts w:ascii="Times New Roman" w:eastAsia="Arial Unicode MS" w:hAnsi="Times New Roman" w:cs="Arial Unicode MS"/>
                <w:kern w:val="1"/>
                <w:sz w:val="24"/>
                <w:szCs w:val="24"/>
                <w:lang w:eastAsia="hi-IN" w:bidi="hi-IN"/>
              </w:rPr>
              <w:t>ubes or counters, pencil</w:t>
            </w:r>
          </w:p>
        </w:tc>
      </w:tr>
      <w:tr w:rsidR="003502E6" w:rsidRPr="003502E6" w:rsidTr="00FB3C0D">
        <w:trPr>
          <w:trHeight w:val="275"/>
        </w:trPr>
        <w:tc>
          <w:tcPr>
            <w:tcW w:w="1818" w:type="dxa"/>
            <w:shd w:val="clear" w:color="auto" w:fill="CCCCCC"/>
          </w:tcPr>
          <w:p w:rsidR="003502E6" w:rsidRPr="003502E6" w:rsidRDefault="003502E6" w:rsidP="003502E6">
            <w:pPr>
              <w:suppressAutoHyphens/>
              <w:spacing w:after="0" w:line="240" w:lineRule="auto"/>
              <w:rPr>
                <w:rFonts w:ascii="Times New Roman" w:eastAsia="Arial Unicode MS" w:hAnsi="Times New Roman" w:cs="Arial Unicode MS"/>
                <w:b/>
                <w:kern w:val="1"/>
                <w:sz w:val="24"/>
                <w:szCs w:val="24"/>
                <w:lang w:eastAsia="hi-IN" w:bidi="hi-IN"/>
              </w:rPr>
            </w:pPr>
            <w:r w:rsidRPr="003502E6">
              <w:rPr>
                <w:rFonts w:ascii="Times New Roman" w:eastAsia="Arial Unicode MS" w:hAnsi="Times New Roman" w:cs="Arial Unicode MS"/>
                <w:b/>
                <w:kern w:val="1"/>
                <w:sz w:val="24"/>
                <w:szCs w:val="24"/>
                <w:lang w:eastAsia="hi-IN" w:bidi="hi-IN"/>
              </w:rPr>
              <w:t>Task</w:t>
            </w:r>
          </w:p>
        </w:tc>
        <w:tc>
          <w:tcPr>
            <w:tcW w:w="9090" w:type="dxa"/>
            <w:shd w:val="clear" w:color="auto" w:fill="CCCCCC"/>
          </w:tcPr>
          <w:p w:rsidR="003502E6" w:rsidRPr="003502E6" w:rsidRDefault="003502E6" w:rsidP="003502E6">
            <w:pPr>
              <w:suppressAutoHyphens/>
              <w:spacing w:after="0" w:line="240" w:lineRule="auto"/>
              <w:rPr>
                <w:rFonts w:ascii="Times New Roman" w:eastAsia="Arial Unicode MS" w:hAnsi="Times New Roman" w:cs="Arial Unicode MS"/>
                <w:i/>
                <w:kern w:val="1"/>
                <w:sz w:val="24"/>
                <w:szCs w:val="24"/>
                <w:lang w:eastAsia="hi-IN" w:bidi="hi-IN"/>
              </w:rPr>
            </w:pPr>
            <w:r w:rsidRPr="003502E6">
              <w:rPr>
                <w:rFonts w:ascii="Times New Roman" w:eastAsia="ArialMT" w:hAnsi="Times New Roman" w:cs="Arial Unicode MS"/>
                <w:kern w:val="1"/>
                <w:sz w:val="24"/>
                <w:szCs w:val="24"/>
                <w:lang w:eastAsia="hi-IN" w:bidi="hi-IN"/>
              </w:rPr>
              <w:t xml:space="preserve">Provide materials to the student.  Read the problem to the student:  </w:t>
            </w:r>
            <w:r w:rsidRPr="003502E6">
              <w:rPr>
                <w:rFonts w:ascii="Times New Roman" w:eastAsia="ArialMT" w:hAnsi="Times New Roman" w:cs="Arial Unicode MS"/>
                <w:i/>
                <w:kern w:val="1"/>
                <w:sz w:val="24"/>
                <w:szCs w:val="24"/>
                <w:lang w:eastAsia="hi-IN" w:bidi="hi-IN"/>
              </w:rPr>
              <w:t xml:space="preserve">12 pennies were in the piggy bank.  Mary put some more pennies in the piggy bank.  Now there are 20 pennies in the piggy bank.  How many pennies did Mary put in the piggy bank? </w:t>
            </w:r>
            <w:r w:rsidRPr="003502E6">
              <w:rPr>
                <w:rFonts w:ascii="Times New Roman" w:eastAsia="Arial Unicode MS" w:hAnsi="Times New Roman" w:cs="Arial Unicode MS"/>
                <w:i/>
                <w:kern w:val="1"/>
                <w:sz w:val="24"/>
                <w:szCs w:val="24"/>
                <w:lang w:eastAsia="hi-IN" w:bidi="hi-IN"/>
              </w:rPr>
              <w:t>Write a number sentence that matches this story.</w:t>
            </w:r>
            <w:r w:rsidRPr="003502E6">
              <w:rPr>
                <w:rFonts w:ascii="Times New Roman" w:eastAsia="Arial Unicode MS" w:hAnsi="Times New Roman" w:cs="Arial Unicode MS"/>
                <w:kern w:val="1"/>
                <w:sz w:val="24"/>
                <w:szCs w:val="24"/>
                <w:lang w:eastAsia="hi-IN" w:bidi="hi-IN"/>
              </w:rPr>
              <w:t xml:space="preserve">  </w:t>
            </w:r>
            <w:r w:rsidRPr="003502E6">
              <w:rPr>
                <w:rFonts w:ascii="Times New Roman" w:eastAsia="Arial Unicode MS" w:hAnsi="Times New Roman" w:cs="Arial Unicode MS"/>
                <w:i/>
                <w:kern w:val="1"/>
                <w:sz w:val="24"/>
                <w:szCs w:val="24"/>
                <w:lang w:eastAsia="hi-IN" w:bidi="hi-IN"/>
              </w:rPr>
              <w:t>Use a symbol for the unknown number.</w:t>
            </w:r>
          </w:p>
          <w:p w:rsidR="003502E6" w:rsidRPr="003502E6" w:rsidRDefault="003502E6" w:rsidP="003502E6">
            <w:pPr>
              <w:suppressAutoHyphens/>
              <w:autoSpaceDE w:val="0"/>
              <w:spacing w:after="0" w:line="240" w:lineRule="auto"/>
              <w:rPr>
                <w:rFonts w:ascii="Times New Roman" w:eastAsia="ArialMT" w:hAnsi="Times New Roman" w:cs="Arial Unicode MS"/>
                <w:i/>
                <w:kern w:val="1"/>
                <w:sz w:val="24"/>
                <w:szCs w:val="24"/>
                <w:lang w:eastAsia="hi-IN" w:bidi="hi-IN"/>
              </w:rPr>
            </w:pPr>
            <w:r w:rsidRPr="003502E6">
              <w:rPr>
                <w:rFonts w:ascii="Times New Roman" w:eastAsia="Arial Unicode MS" w:hAnsi="Times New Roman" w:cs="Arial Unicode MS"/>
                <w:kern w:val="1"/>
                <w:sz w:val="24"/>
                <w:szCs w:val="24"/>
                <w:lang w:eastAsia="hi-IN" w:bidi="hi-IN"/>
              </w:rPr>
              <w:t xml:space="preserve">Once an equation is written, say:   </w:t>
            </w:r>
            <w:r w:rsidRPr="003502E6">
              <w:rPr>
                <w:rFonts w:ascii="Times New Roman" w:eastAsia="Arial Unicode MS" w:hAnsi="Times New Roman" w:cs="Arial Unicode MS"/>
                <w:i/>
                <w:kern w:val="1"/>
                <w:sz w:val="24"/>
                <w:szCs w:val="24"/>
                <w:lang w:eastAsia="hi-IN" w:bidi="hi-IN"/>
              </w:rPr>
              <w:t>Solve the problem and show your thinking with pictures, numbers, or words.</w:t>
            </w:r>
          </w:p>
        </w:tc>
      </w:tr>
    </w:tbl>
    <w:p w:rsidR="0038679A" w:rsidRDefault="0038679A" w:rsidP="004E5760"/>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343"/>
        <w:gridCol w:w="2687"/>
      </w:tblGrid>
      <w:tr w:rsidR="003502E6" w:rsidRPr="003502E6" w:rsidTr="00FB3C0D">
        <w:trPr>
          <w:trHeight w:val="251"/>
        </w:trPr>
        <w:tc>
          <w:tcPr>
            <w:tcW w:w="10895" w:type="dxa"/>
            <w:gridSpan w:val="3"/>
            <w:shd w:val="clear" w:color="auto" w:fill="CCCCCC"/>
          </w:tcPr>
          <w:p w:rsidR="003502E6" w:rsidRPr="003502E6" w:rsidRDefault="003502E6" w:rsidP="003502E6">
            <w:pPr>
              <w:suppressAutoHyphens/>
              <w:spacing w:after="0" w:line="240" w:lineRule="auto"/>
              <w:jc w:val="center"/>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b/>
                <w:kern w:val="1"/>
                <w:sz w:val="24"/>
                <w:szCs w:val="24"/>
                <w:lang w:eastAsia="hi-IN" w:bidi="hi-IN"/>
              </w:rPr>
              <w:t>Continuum of Understanding</w:t>
            </w:r>
          </w:p>
        </w:tc>
      </w:tr>
      <w:tr w:rsidR="00590710" w:rsidRPr="003502E6" w:rsidTr="00FB3C0D">
        <w:trPr>
          <w:trHeight w:val="251"/>
        </w:trPr>
        <w:tc>
          <w:tcPr>
            <w:tcW w:w="1865" w:type="dxa"/>
            <w:shd w:val="clear" w:color="auto" w:fill="auto"/>
          </w:tcPr>
          <w:p w:rsidR="00590710" w:rsidRPr="003502E6" w:rsidRDefault="00590710" w:rsidP="00230301">
            <w:pPr>
              <w:suppressAutoHyphens/>
              <w:spacing w:after="0" w:line="240" w:lineRule="auto"/>
              <w:rPr>
                <w:rFonts w:ascii="Times New Roman" w:eastAsia="Arial Unicode MS" w:hAnsi="Times New Roman" w:cs="Arial Unicode MS"/>
                <w:b/>
                <w:kern w:val="1"/>
                <w:sz w:val="24"/>
                <w:szCs w:val="24"/>
                <w:lang w:eastAsia="hi-IN" w:bidi="hi-IN"/>
              </w:rPr>
            </w:pPr>
            <w:r w:rsidRPr="003502E6">
              <w:rPr>
                <w:rFonts w:ascii="Times New Roman" w:eastAsia="Arial Unicode MS" w:hAnsi="Times New Roman" w:cs="Arial Unicode MS"/>
                <w:b/>
                <w:kern w:val="1"/>
                <w:sz w:val="24"/>
                <w:szCs w:val="24"/>
                <w:lang w:eastAsia="hi-IN" w:bidi="hi-IN"/>
              </w:rPr>
              <w:t xml:space="preserve">Not Yet </w:t>
            </w:r>
            <w:r w:rsidR="008B5379">
              <w:rPr>
                <w:rFonts w:ascii="Times New Roman" w:eastAsia="Arial Unicode MS" w:hAnsi="Times New Roman" w:cs="Arial Unicode MS"/>
                <w:b/>
                <w:kern w:val="1"/>
                <w:sz w:val="24"/>
                <w:szCs w:val="24"/>
                <w:lang w:eastAsia="hi-IN" w:bidi="hi-IN"/>
              </w:rPr>
              <w:t>Proficient</w:t>
            </w:r>
          </w:p>
        </w:tc>
        <w:tc>
          <w:tcPr>
            <w:tcW w:w="6343" w:type="dxa"/>
            <w:shd w:val="clear" w:color="auto" w:fill="auto"/>
          </w:tcPr>
          <w:p w:rsidR="00590710" w:rsidRPr="000F1418" w:rsidRDefault="00590710" w:rsidP="00590710">
            <w:pPr>
              <w:suppressAutoHyphens/>
              <w:rPr>
                <w:rFonts w:ascii="Times New Roman" w:hAnsi="Times New Roman"/>
              </w:rPr>
            </w:pPr>
            <w:r w:rsidRPr="000F1418">
              <w:rPr>
                <w:rFonts w:ascii="Times New Roman" w:hAnsi="Times New Roman"/>
                <w:sz w:val="24"/>
              </w:rPr>
              <w:t>Response includes 0-1 of the descriptors in “Meets Expectations”</w:t>
            </w:r>
          </w:p>
        </w:tc>
        <w:tc>
          <w:tcPr>
            <w:tcW w:w="2687" w:type="dxa"/>
            <w:vMerge w:val="restart"/>
            <w:shd w:val="clear" w:color="auto" w:fill="auto"/>
          </w:tcPr>
          <w:p w:rsidR="00590710" w:rsidRPr="003502E6" w:rsidRDefault="008B5379" w:rsidP="00590710">
            <w:pPr>
              <w:suppressAutoHyphens/>
              <w:snapToGrid w:val="0"/>
              <w:spacing w:after="0" w:line="240" w:lineRule="auto"/>
              <w:ind w:left="72"/>
              <w:rPr>
                <w:rFonts w:ascii="Times New Roman" w:eastAsia="Arial Unicode MS" w:hAnsi="Times New Roman" w:cs="Arial Unicode MS"/>
                <w:kern w:val="1"/>
                <w:sz w:val="24"/>
                <w:szCs w:val="24"/>
                <w:u w:val="single"/>
                <w:lang w:eastAsia="hi-IN" w:bidi="hi-IN"/>
              </w:rPr>
            </w:pPr>
            <w:r>
              <w:rPr>
                <w:rFonts w:ascii="Times New Roman" w:eastAsia="Arial Unicode MS" w:hAnsi="Times New Roman" w:cs="Arial Unicode MS"/>
                <w:kern w:val="1"/>
                <w:sz w:val="24"/>
                <w:szCs w:val="24"/>
                <w:u w:val="single"/>
                <w:lang w:eastAsia="hi-IN" w:bidi="hi-IN"/>
              </w:rPr>
              <w:t>Strategies</w:t>
            </w:r>
            <w:r w:rsidR="00590710" w:rsidRPr="003502E6">
              <w:rPr>
                <w:rFonts w:ascii="Times New Roman" w:eastAsia="Arial Unicode MS" w:hAnsi="Times New Roman" w:cs="Arial Unicode MS"/>
                <w:kern w:val="1"/>
                <w:sz w:val="24"/>
                <w:szCs w:val="24"/>
                <w:u w:val="single"/>
                <w:lang w:eastAsia="hi-IN" w:bidi="hi-IN"/>
              </w:rPr>
              <w:t xml:space="preserve"> Used:</w:t>
            </w:r>
          </w:p>
          <w:p w:rsidR="00590710" w:rsidRPr="003502E6" w:rsidRDefault="00590710" w:rsidP="00590710">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Trial and Error</w:t>
            </w:r>
          </w:p>
          <w:p w:rsidR="00590710" w:rsidRPr="003502E6" w:rsidRDefault="00590710" w:rsidP="00590710">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Counting All</w:t>
            </w:r>
          </w:p>
          <w:p w:rsidR="00590710" w:rsidRPr="003502E6" w:rsidRDefault="00590710" w:rsidP="00590710">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Counting On</w:t>
            </w:r>
          </w:p>
          <w:p w:rsidR="00590710" w:rsidRPr="003502E6" w:rsidRDefault="00590710" w:rsidP="00590710">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Think-Addition</w:t>
            </w:r>
          </w:p>
          <w:p w:rsidR="00590710" w:rsidRPr="003502E6" w:rsidRDefault="00590710" w:rsidP="00590710">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Makes Tens</w:t>
            </w:r>
          </w:p>
          <w:p w:rsidR="00590710" w:rsidRPr="003502E6" w:rsidRDefault="00590710" w:rsidP="00590710">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Basic Facts</w:t>
            </w:r>
          </w:p>
          <w:p w:rsidR="00590710" w:rsidRPr="003502E6" w:rsidRDefault="00590710" w:rsidP="00590710">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Creates easier or known sums</w:t>
            </w:r>
          </w:p>
          <w:p w:rsidR="00590710" w:rsidRPr="003502E6" w:rsidRDefault="00590710" w:rsidP="00590710">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Doubles</w:t>
            </w:r>
          </w:p>
          <w:p w:rsidR="00590710" w:rsidRPr="003502E6" w:rsidRDefault="00590710" w:rsidP="00590710">
            <w:pPr>
              <w:numPr>
                <w:ilvl w:val="0"/>
                <w:numId w:val="20"/>
              </w:numPr>
              <w:suppressAutoHyphens/>
              <w:snapToGrid w:val="0"/>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Doubles +/- 1, 2</w:t>
            </w:r>
          </w:p>
          <w:p w:rsidR="00590710" w:rsidRPr="003502E6" w:rsidRDefault="00590710" w:rsidP="00590710">
            <w:pPr>
              <w:numPr>
                <w:ilvl w:val="0"/>
                <w:numId w:val="20"/>
              </w:numPr>
              <w:suppressAutoHyphens/>
              <w:snapToGrid w:val="0"/>
              <w:spacing w:after="0" w:line="240" w:lineRule="auto"/>
              <w:rPr>
                <w:rFonts w:ascii="Times New Roman" w:eastAsia="Arial Unicode MS" w:hAnsi="Times New Roman" w:cs="Arial Unicode MS"/>
                <w:kern w:val="1"/>
                <w:sz w:val="24"/>
                <w:szCs w:val="24"/>
                <w:u w:val="single"/>
                <w:lang w:eastAsia="hi-IN" w:bidi="hi-IN"/>
              </w:rPr>
            </w:pPr>
            <w:r w:rsidRPr="003502E6">
              <w:rPr>
                <w:rFonts w:ascii="Times New Roman" w:eastAsia="Arial Unicode MS" w:hAnsi="Times New Roman" w:cs="Arial Unicode MS"/>
                <w:kern w:val="1"/>
                <w:sz w:val="24"/>
                <w:szCs w:val="24"/>
                <w:lang w:eastAsia="hi-IN" w:bidi="hi-IN"/>
              </w:rPr>
              <w:t>Other:</w:t>
            </w:r>
          </w:p>
        </w:tc>
      </w:tr>
      <w:tr w:rsidR="00590710" w:rsidRPr="003502E6" w:rsidTr="00FB3C0D">
        <w:trPr>
          <w:trHeight w:val="251"/>
        </w:trPr>
        <w:tc>
          <w:tcPr>
            <w:tcW w:w="1865" w:type="dxa"/>
            <w:shd w:val="clear" w:color="auto" w:fill="auto"/>
          </w:tcPr>
          <w:p w:rsidR="00590710" w:rsidRPr="003502E6" w:rsidRDefault="00590710" w:rsidP="00590710">
            <w:pPr>
              <w:suppressAutoHyphens/>
              <w:snapToGrid w:val="0"/>
              <w:spacing w:after="0" w:line="240" w:lineRule="auto"/>
              <w:rPr>
                <w:rFonts w:ascii="Times New Roman" w:eastAsia="Arial Unicode MS" w:hAnsi="Times New Roman" w:cs="Times New Roman"/>
                <w:b/>
                <w:kern w:val="1"/>
                <w:sz w:val="24"/>
                <w:szCs w:val="24"/>
                <w:lang w:eastAsia="hi-IN" w:bidi="hi-IN"/>
              </w:rPr>
            </w:pPr>
            <w:r w:rsidRPr="003502E6">
              <w:rPr>
                <w:rFonts w:ascii="Times New Roman" w:eastAsia="Arial Unicode MS" w:hAnsi="Times New Roman" w:cs="Times New Roman"/>
                <w:b/>
                <w:kern w:val="1"/>
                <w:sz w:val="24"/>
                <w:szCs w:val="24"/>
                <w:lang w:eastAsia="hi-IN" w:bidi="hi-IN"/>
              </w:rPr>
              <w:t>Progressing</w:t>
            </w:r>
          </w:p>
        </w:tc>
        <w:tc>
          <w:tcPr>
            <w:tcW w:w="6343" w:type="dxa"/>
            <w:shd w:val="clear" w:color="auto" w:fill="auto"/>
          </w:tcPr>
          <w:p w:rsidR="00590710" w:rsidRPr="000F1418" w:rsidRDefault="001331FA" w:rsidP="00590710">
            <w:pPr>
              <w:suppressAutoHyphens/>
              <w:rPr>
                <w:rFonts w:ascii="Times New Roman" w:hAnsi="Times New Roman"/>
              </w:rPr>
            </w:pPr>
            <w:r>
              <w:rPr>
                <w:rFonts w:ascii="Times New Roman" w:hAnsi="Times New Roman"/>
                <w:sz w:val="24"/>
              </w:rPr>
              <w:t>Response includes 2</w:t>
            </w:r>
            <w:r w:rsidR="00590710" w:rsidRPr="000F1418">
              <w:rPr>
                <w:rFonts w:ascii="Times New Roman" w:hAnsi="Times New Roman"/>
                <w:sz w:val="24"/>
              </w:rPr>
              <w:t xml:space="preserve"> of the descriptors in “Meets Expectations”</w:t>
            </w:r>
          </w:p>
        </w:tc>
        <w:tc>
          <w:tcPr>
            <w:tcW w:w="2687" w:type="dxa"/>
            <w:vMerge/>
            <w:shd w:val="clear" w:color="auto" w:fill="auto"/>
          </w:tcPr>
          <w:p w:rsidR="00590710" w:rsidRPr="003502E6" w:rsidRDefault="00590710" w:rsidP="00590710">
            <w:pPr>
              <w:numPr>
                <w:ilvl w:val="0"/>
                <w:numId w:val="20"/>
              </w:numPr>
              <w:suppressAutoHyphens/>
              <w:snapToGrid w:val="0"/>
              <w:spacing w:after="0" w:line="240" w:lineRule="auto"/>
              <w:rPr>
                <w:rFonts w:ascii="Times New Roman" w:eastAsia="Arial Unicode MS" w:hAnsi="Times New Roman" w:cs="Arial Unicode MS"/>
                <w:kern w:val="1"/>
                <w:sz w:val="24"/>
                <w:szCs w:val="24"/>
                <w:lang w:eastAsia="hi-IN" w:bidi="hi-IN"/>
              </w:rPr>
            </w:pPr>
          </w:p>
        </w:tc>
      </w:tr>
      <w:tr w:rsidR="003502E6" w:rsidRPr="003502E6" w:rsidTr="00FB3C0D">
        <w:trPr>
          <w:trHeight w:val="251"/>
        </w:trPr>
        <w:tc>
          <w:tcPr>
            <w:tcW w:w="1865" w:type="dxa"/>
            <w:shd w:val="clear" w:color="auto" w:fill="auto"/>
          </w:tcPr>
          <w:p w:rsidR="003502E6" w:rsidRPr="003502E6" w:rsidRDefault="003502E6" w:rsidP="00E27744">
            <w:pPr>
              <w:suppressAutoHyphens/>
              <w:snapToGrid w:val="0"/>
              <w:spacing w:after="0" w:line="240" w:lineRule="auto"/>
              <w:rPr>
                <w:rFonts w:ascii="Times New Roman" w:eastAsia="Arial Unicode MS" w:hAnsi="Times New Roman" w:cs="Times New Roman"/>
                <w:b/>
                <w:kern w:val="1"/>
                <w:sz w:val="24"/>
                <w:szCs w:val="24"/>
                <w:lang w:eastAsia="hi-IN" w:bidi="hi-IN"/>
              </w:rPr>
            </w:pPr>
            <w:r w:rsidRPr="003502E6">
              <w:rPr>
                <w:rFonts w:ascii="Times New Roman" w:eastAsia="Arial Unicode MS" w:hAnsi="Times New Roman" w:cs="Times New Roman"/>
                <w:b/>
                <w:kern w:val="1"/>
                <w:sz w:val="24"/>
                <w:szCs w:val="24"/>
                <w:lang w:eastAsia="hi-IN" w:bidi="hi-IN"/>
              </w:rPr>
              <w:t xml:space="preserve">Meets </w:t>
            </w:r>
            <w:r w:rsidR="00E27744">
              <w:rPr>
                <w:rFonts w:ascii="Times New Roman" w:eastAsia="Arial Unicode MS" w:hAnsi="Times New Roman" w:cs="Times New Roman"/>
                <w:b/>
                <w:kern w:val="1"/>
                <w:sz w:val="24"/>
                <w:szCs w:val="24"/>
                <w:lang w:eastAsia="hi-IN" w:bidi="hi-IN"/>
              </w:rPr>
              <w:t>Expectations</w:t>
            </w:r>
          </w:p>
        </w:tc>
        <w:tc>
          <w:tcPr>
            <w:tcW w:w="6343" w:type="dxa"/>
            <w:shd w:val="clear" w:color="auto" w:fill="auto"/>
          </w:tcPr>
          <w:p w:rsidR="00590710" w:rsidRDefault="00590710" w:rsidP="00590710">
            <w:pPr>
              <w:suppressAutoHyphens/>
              <w:spacing w:after="0" w:line="240" w:lineRule="auto"/>
              <w:contextualSpacing/>
              <w:rPr>
                <w:rFonts w:ascii="Times New Roman" w:hAnsi="Times New Roman"/>
                <w:sz w:val="24"/>
              </w:rPr>
            </w:pPr>
            <w:r>
              <w:rPr>
                <w:rFonts w:ascii="Times New Roman" w:hAnsi="Times New Roman"/>
                <w:sz w:val="24"/>
              </w:rPr>
              <w:t>Response includes all</w:t>
            </w:r>
            <w:r w:rsidR="001331FA">
              <w:rPr>
                <w:rFonts w:ascii="Times New Roman" w:hAnsi="Times New Roman"/>
                <w:sz w:val="24"/>
              </w:rPr>
              <w:t xml:space="preserve"> the descriptors in “Meets Expectations”</w:t>
            </w:r>
          </w:p>
          <w:p w:rsidR="003502E6" w:rsidRPr="003502E6" w:rsidRDefault="003502E6" w:rsidP="003502E6">
            <w:pPr>
              <w:numPr>
                <w:ilvl w:val="0"/>
                <w:numId w:val="19"/>
              </w:numPr>
              <w:suppressAutoHyphens/>
              <w:spacing w:after="0" w:line="240" w:lineRule="auto"/>
              <w:ind w:left="385"/>
              <w:contextualSpacing/>
              <w:rPr>
                <w:rFonts w:ascii="Times New Roman" w:eastAsia="Cambria" w:hAnsi="Times New Roman" w:cs="Times New Roman"/>
                <w:sz w:val="24"/>
                <w:szCs w:val="24"/>
              </w:rPr>
            </w:pPr>
            <w:r w:rsidRPr="003502E6">
              <w:rPr>
                <w:rFonts w:ascii="Times New Roman" w:eastAsia="Cambria" w:hAnsi="Times New Roman" w:cs="Times New Roman"/>
                <w:sz w:val="24"/>
                <w:szCs w:val="24"/>
              </w:rPr>
              <w:t>Correctly solves the problem: 8 pennies</w:t>
            </w:r>
          </w:p>
          <w:p w:rsidR="003502E6" w:rsidRPr="003502E6" w:rsidRDefault="001331FA" w:rsidP="003502E6">
            <w:pPr>
              <w:numPr>
                <w:ilvl w:val="0"/>
                <w:numId w:val="19"/>
              </w:numPr>
              <w:suppressAutoHyphens/>
              <w:spacing w:after="0" w:line="240" w:lineRule="auto"/>
              <w:ind w:left="385"/>
              <w:contextualSpacing/>
              <w:rPr>
                <w:rFonts w:ascii="Times New Roman" w:eastAsia="Cambria" w:hAnsi="Times New Roman" w:cs="Times New Roman"/>
                <w:sz w:val="24"/>
                <w:szCs w:val="24"/>
              </w:rPr>
            </w:pPr>
            <w:r>
              <w:rPr>
                <w:rFonts w:ascii="Times New Roman" w:eastAsia="Cambria" w:hAnsi="Times New Roman" w:cs="Times New Roman"/>
                <w:sz w:val="24"/>
                <w:szCs w:val="24"/>
              </w:rPr>
              <w:t>Clearly explains using</w:t>
            </w:r>
            <w:r w:rsidR="003502E6" w:rsidRPr="003502E6">
              <w:rPr>
                <w:rFonts w:ascii="Times New Roman" w:eastAsia="Cambria" w:hAnsi="Times New Roman" w:cs="Times New Roman"/>
                <w:sz w:val="24"/>
                <w:szCs w:val="24"/>
              </w:rPr>
              <w:t xml:space="preserve"> strategies such as basic facts, near-doubles, making tens and/or the relationship between addition and subtraction</w:t>
            </w:r>
            <w:r w:rsidR="00230301">
              <w:rPr>
                <w:rFonts w:ascii="Times New Roman" w:eastAsia="Cambria" w:hAnsi="Times New Roman" w:cs="Times New Roman"/>
                <w:sz w:val="24"/>
                <w:szCs w:val="24"/>
              </w:rPr>
              <w:t xml:space="preserve"> (instead of counting all)</w:t>
            </w:r>
            <w:r w:rsidR="003502E6" w:rsidRPr="003502E6">
              <w:rPr>
                <w:rFonts w:ascii="Times New Roman" w:eastAsia="Cambria" w:hAnsi="Times New Roman" w:cs="Times New Roman"/>
                <w:sz w:val="24"/>
                <w:szCs w:val="24"/>
              </w:rPr>
              <w:t>.</w:t>
            </w:r>
          </w:p>
          <w:p w:rsidR="003502E6" w:rsidRPr="003502E6" w:rsidRDefault="003502E6" w:rsidP="003502E6">
            <w:pPr>
              <w:numPr>
                <w:ilvl w:val="0"/>
                <w:numId w:val="19"/>
              </w:numPr>
              <w:suppressAutoHyphens/>
              <w:spacing w:after="0" w:line="240" w:lineRule="auto"/>
              <w:ind w:left="385"/>
              <w:contextualSpacing/>
              <w:rPr>
                <w:rFonts w:ascii="Times New Roman" w:eastAsia="Cambria" w:hAnsi="Times New Roman" w:cs="Times New Roman"/>
                <w:sz w:val="24"/>
                <w:szCs w:val="24"/>
              </w:rPr>
            </w:pPr>
            <w:r w:rsidRPr="003502E6">
              <w:rPr>
                <w:rFonts w:ascii="Times New Roman" w:eastAsia="Cambria" w:hAnsi="Times New Roman" w:cs="Times New Roman"/>
                <w:sz w:val="24"/>
                <w:szCs w:val="24"/>
              </w:rPr>
              <w:t>Equation i</w:t>
            </w:r>
            <w:r w:rsidR="00327F9A">
              <w:rPr>
                <w:rFonts w:ascii="Times New Roman" w:eastAsia="Cambria" w:hAnsi="Times New Roman" w:cs="Times New Roman"/>
                <w:sz w:val="24"/>
                <w:szCs w:val="24"/>
              </w:rPr>
              <w:t xml:space="preserve">s accurate (e.g., 12 + * = 20; </w:t>
            </w:r>
            <w:r w:rsidR="00590710">
              <w:rPr>
                <w:rFonts w:ascii="Times New Roman" w:eastAsia="Cambria" w:hAnsi="Times New Roman" w:cs="Times New Roman"/>
                <w:sz w:val="24"/>
                <w:szCs w:val="24"/>
              </w:rPr>
              <w:t>20 = 12 + *)</w:t>
            </w:r>
          </w:p>
        </w:tc>
        <w:tc>
          <w:tcPr>
            <w:tcW w:w="2687" w:type="dxa"/>
            <w:vMerge/>
            <w:shd w:val="clear" w:color="auto" w:fill="auto"/>
          </w:tcPr>
          <w:p w:rsidR="003502E6" w:rsidRPr="003502E6" w:rsidRDefault="003502E6" w:rsidP="003502E6">
            <w:pPr>
              <w:numPr>
                <w:ilvl w:val="0"/>
                <w:numId w:val="6"/>
              </w:numPr>
              <w:suppressAutoHyphens/>
              <w:spacing w:after="0" w:line="240" w:lineRule="auto"/>
              <w:ind w:left="450"/>
              <w:contextualSpacing/>
              <w:rPr>
                <w:rFonts w:ascii="Times New Roman" w:eastAsia="Cambria" w:hAnsi="Times New Roman" w:cs="Times New Roman"/>
                <w:sz w:val="24"/>
                <w:szCs w:val="24"/>
              </w:rPr>
            </w:pPr>
          </w:p>
        </w:tc>
      </w:tr>
    </w:tbl>
    <w:p w:rsidR="003502E6" w:rsidRDefault="003502E6" w:rsidP="004E5760"/>
    <w:p w:rsidR="00A841C8" w:rsidRDefault="00A841C8" w:rsidP="004E5760"/>
    <w:p w:rsidR="007B034C" w:rsidRDefault="007B034C" w:rsidP="004E576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3502E6" w:rsidRPr="003502E6" w:rsidTr="00FB3C0D">
        <w:trPr>
          <w:trHeight w:val="298"/>
        </w:trPr>
        <w:tc>
          <w:tcPr>
            <w:tcW w:w="10904" w:type="dxa"/>
            <w:shd w:val="clear" w:color="auto" w:fill="C0C0C0"/>
          </w:tcPr>
          <w:p w:rsidR="003502E6" w:rsidRPr="003502E6" w:rsidRDefault="003502E6" w:rsidP="003502E6">
            <w:pPr>
              <w:suppressAutoHyphens/>
              <w:spacing w:after="0" w:line="240" w:lineRule="auto"/>
              <w:jc w:val="center"/>
              <w:rPr>
                <w:rFonts w:ascii="Times New Roman" w:eastAsia="Arial Unicode MS" w:hAnsi="Times New Roman" w:cs="Arial Unicode MS"/>
                <w:b/>
                <w:kern w:val="1"/>
                <w:sz w:val="24"/>
                <w:szCs w:val="24"/>
                <w:lang w:eastAsia="hi-IN" w:bidi="hi-IN"/>
              </w:rPr>
            </w:pPr>
            <w:r w:rsidRPr="003502E6">
              <w:rPr>
                <w:rFonts w:ascii="Times New Roman" w:eastAsia="Arial Unicode MS" w:hAnsi="Times New Roman" w:cs="Arial Unicode MS"/>
                <w:b/>
                <w:kern w:val="1"/>
                <w:sz w:val="24"/>
                <w:szCs w:val="24"/>
                <w:lang w:eastAsia="hi-IN" w:bidi="hi-IN"/>
              </w:rPr>
              <w:t>Standards for Mathematical Practice</w:t>
            </w:r>
          </w:p>
        </w:tc>
      </w:tr>
      <w:tr w:rsidR="003502E6" w:rsidRPr="003502E6" w:rsidTr="00FB3C0D">
        <w:trPr>
          <w:trHeight w:val="282"/>
        </w:trPr>
        <w:tc>
          <w:tcPr>
            <w:tcW w:w="10904" w:type="dxa"/>
            <w:shd w:val="clear" w:color="auto" w:fill="auto"/>
          </w:tcPr>
          <w:p w:rsidR="003502E6" w:rsidRPr="003502E6" w:rsidRDefault="003502E6" w:rsidP="003502E6">
            <w:p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 xml:space="preserve">1.  </w:t>
            </w:r>
            <w:r w:rsidRPr="003502E6">
              <w:rPr>
                <w:rFonts w:ascii="Times New Roman" w:eastAsia="Arial Unicode MS" w:hAnsi="Times New Roman" w:cs="Arial Unicode MS"/>
                <w:b/>
                <w:kern w:val="1"/>
                <w:sz w:val="24"/>
                <w:szCs w:val="24"/>
                <w:lang w:eastAsia="hi-IN" w:bidi="hi-IN"/>
              </w:rPr>
              <w:t>Makes sense and perseveres in solving problems.</w:t>
            </w:r>
          </w:p>
        </w:tc>
      </w:tr>
      <w:tr w:rsidR="003502E6" w:rsidRPr="003502E6" w:rsidTr="00FB3C0D">
        <w:trPr>
          <w:trHeight w:val="282"/>
        </w:trPr>
        <w:tc>
          <w:tcPr>
            <w:tcW w:w="10904" w:type="dxa"/>
            <w:shd w:val="clear" w:color="auto" w:fill="auto"/>
          </w:tcPr>
          <w:p w:rsidR="003502E6" w:rsidRPr="003502E6" w:rsidRDefault="003502E6" w:rsidP="003502E6">
            <w:p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b/>
                <w:kern w:val="1"/>
                <w:sz w:val="24"/>
                <w:szCs w:val="24"/>
                <w:lang w:eastAsia="hi-IN" w:bidi="hi-IN"/>
              </w:rPr>
              <w:t>2.  Reasons abstractly and quantitatively.</w:t>
            </w:r>
          </w:p>
        </w:tc>
      </w:tr>
      <w:tr w:rsidR="003502E6" w:rsidRPr="003502E6" w:rsidTr="00FB3C0D">
        <w:trPr>
          <w:trHeight w:val="282"/>
        </w:trPr>
        <w:tc>
          <w:tcPr>
            <w:tcW w:w="10904" w:type="dxa"/>
            <w:shd w:val="clear" w:color="auto" w:fill="auto"/>
          </w:tcPr>
          <w:p w:rsidR="003502E6" w:rsidRPr="003502E6" w:rsidRDefault="003502E6" w:rsidP="003502E6">
            <w:p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3.  Constructs viable arguments and critiques the reasoning of others.</w:t>
            </w:r>
          </w:p>
        </w:tc>
      </w:tr>
      <w:tr w:rsidR="003502E6" w:rsidRPr="003502E6" w:rsidTr="00FB3C0D">
        <w:trPr>
          <w:trHeight w:val="282"/>
        </w:trPr>
        <w:tc>
          <w:tcPr>
            <w:tcW w:w="10904" w:type="dxa"/>
            <w:shd w:val="clear" w:color="auto" w:fill="auto"/>
          </w:tcPr>
          <w:p w:rsidR="003502E6" w:rsidRPr="003502E6" w:rsidRDefault="003502E6" w:rsidP="003502E6">
            <w:p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 xml:space="preserve">4.  </w:t>
            </w:r>
            <w:r w:rsidRPr="003502E6">
              <w:rPr>
                <w:rFonts w:ascii="Times New Roman" w:eastAsia="Arial Unicode MS" w:hAnsi="Times New Roman" w:cs="Arial Unicode MS"/>
                <w:b/>
                <w:kern w:val="1"/>
                <w:sz w:val="24"/>
                <w:szCs w:val="24"/>
                <w:lang w:eastAsia="hi-IN" w:bidi="hi-IN"/>
              </w:rPr>
              <w:t>Models with mathematics.</w:t>
            </w:r>
          </w:p>
        </w:tc>
      </w:tr>
      <w:tr w:rsidR="003502E6" w:rsidRPr="003502E6" w:rsidTr="00FB3C0D">
        <w:trPr>
          <w:trHeight w:val="282"/>
        </w:trPr>
        <w:tc>
          <w:tcPr>
            <w:tcW w:w="10904" w:type="dxa"/>
            <w:shd w:val="clear" w:color="auto" w:fill="auto"/>
          </w:tcPr>
          <w:p w:rsidR="003502E6" w:rsidRPr="003502E6" w:rsidRDefault="003502E6" w:rsidP="003502E6">
            <w:p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5.  Uses appropriate tools strategically.</w:t>
            </w:r>
          </w:p>
        </w:tc>
      </w:tr>
      <w:tr w:rsidR="003502E6" w:rsidRPr="003502E6" w:rsidTr="00FB3C0D">
        <w:trPr>
          <w:trHeight w:val="282"/>
        </w:trPr>
        <w:tc>
          <w:tcPr>
            <w:tcW w:w="10904" w:type="dxa"/>
            <w:shd w:val="clear" w:color="auto" w:fill="auto"/>
          </w:tcPr>
          <w:p w:rsidR="003502E6" w:rsidRPr="003502E6" w:rsidRDefault="003502E6" w:rsidP="003502E6">
            <w:p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 xml:space="preserve">6.  </w:t>
            </w:r>
            <w:r w:rsidRPr="003502E6">
              <w:rPr>
                <w:rFonts w:ascii="Times New Roman" w:eastAsia="Arial Unicode MS" w:hAnsi="Times New Roman" w:cs="Arial Unicode MS"/>
                <w:b/>
                <w:kern w:val="1"/>
                <w:sz w:val="24"/>
                <w:szCs w:val="24"/>
                <w:lang w:eastAsia="hi-IN" w:bidi="hi-IN"/>
              </w:rPr>
              <w:t>Attends to precision.</w:t>
            </w:r>
          </w:p>
        </w:tc>
      </w:tr>
      <w:tr w:rsidR="003502E6" w:rsidRPr="003502E6" w:rsidTr="00FB3C0D">
        <w:trPr>
          <w:trHeight w:val="282"/>
        </w:trPr>
        <w:tc>
          <w:tcPr>
            <w:tcW w:w="10904" w:type="dxa"/>
            <w:shd w:val="clear" w:color="auto" w:fill="auto"/>
          </w:tcPr>
          <w:p w:rsidR="003502E6" w:rsidRPr="003502E6" w:rsidRDefault="003502E6" w:rsidP="003502E6">
            <w:p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7.  Looks for and makes use of structure.</w:t>
            </w:r>
          </w:p>
        </w:tc>
      </w:tr>
      <w:tr w:rsidR="003502E6" w:rsidRPr="003502E6" w:rsidTr="00FB3C0D">
        <w:trPr>
          <w:trHeight w:val="265"/>
        </w:trPr>
        <w:tc>
          <w:tcPr>
            <w:tcW w:w="10904" w:type="dxa"/>
            <w:shd w:val="clear" w:color="auto" w:fill="auto"/>
          </w:tcPr>
          <w:p w:rsidR="003502E6" w:rsidRPr="003502E6" w:rsidRDefault="003502E6" w:rsidP="003502E6">
            <w:pPr>
              <w:suppressAutoHyphens/>
              <w:spacing w:after="0" w:line="240" w:lineRule="auto"/>
              <w:rPr>
                <w:rFonts w:ascii="Times New Roman" w:eastAsia="Arial Unicode MS" w:hAnsi="Times New Roman" w:cs="Arial Unicode MS"/>
                <w:kern w:val="1"/>
                <w:sz w:val="24"/>
                <w:szCs w:val="24"/>
                <w:lang w:eastAsia="hi-IN" w:bidi="hi-IN"/>
              </w:rPr>
            </w:pPr>
            <w:r w:rsidRPr="003502E6">
              <w:rPr>
                <w:rFonts w:ascii="Times New Roman" w:eastAsia="Arial Unicode MS" w:hAnsi="Times New Roman" w:cs="Arial Unicode MS"/>
                <w:kern w:val="1"/>
                <w:sz w:val="24"/>
                <w:szCs w:val="24"/>
                <w:lang w:eastAsia="hi-IN" w:bidi="hi-IN"/>
              </w:rPr>
              <w:t>8.  Looks for and expresses regularity in repeated reasoning.</w:t>
            </w:r>
          </w:p>
        </w:tc>
      </w:tr>
    </w:tbl>
    <w:p w:rsidR="00A841C8" w:rsidRDefault="00A841C8" w:rsidP="004E5760"/>
    <w:p w:rsidR="007E458B" w:rsidRDefault="007E458B" w:rsidP="004E5760"/>
    <w:p w:rsidR="007A4A27" w:rsidRDefault="007A4A27" w:rsidP="004E5760"/>
    <w:p w:rsidR="00E57DA7" w:rsidRDefault="00E57DA7" w:rsidP="004E5760"/>
    <w:p w:rsidR="0008797A" w:rsidRDefault="0008797A" w:rsidP="004E5760"/>
    <w:p w:rsidR="007E458B" w:rsidRDefault="007E458B" w:rsidP="004E5760"/>
    <w:p w:rsidR="007E458B" w:rsidRDefault="007E458B" w:rsidP="004E5760"/>
    <w:p w:rsidR="007E458B" w:rsidRDefault="007E458B" w:rsidP="004E5760"/>
    <w:p w:rsidR="007B034C" w:rsidRDefault="007B034C" w:rsidP="004E5760">
      <w:pPr>
        <w:sectPr w:rsidR="007B034C" w:rsidSect="00F928BC">
          <w:headerReference w:type="default" r:id="rId7"/>
          <w:footerReference w:type="even" r:id="rId8"/>
          <w:footerReference w:type="default" r:id="rId9"/>
          <w:pgSz w:w="12240" w:h="15840"/>
          <w:pgMar w:top="720" w:right="720" w:bottom="720" w:left="720" w:header="720" w:footer="0" w:gutter="0"/>
          <w:cols w:space="720"/>
          <w:docGrid w:linePitch="360"/>
        </w:sectPr>
      </w:pPr>
    </w:p>
    <w:p w:rsidR="003502E6" w:rsidRPr="003502E6" w:rsidRDefault="003502E6" w:rsidP="003502E6">
      <w:pPr>
        <w:suppressAutoHyphens/>
        <w:spacing w:after="0" w:line="240" w:lineRule="auto"/>
        <w:rPr>
          <w:rFonts w:ascii="Times New Roman" w:eastAsia="Arial Unicode MS" w:hAnsi="Times New Roman" w:cs="Arial Unicode MS"/>
          <w:b/>
          <w:kern w:val="1"/>
          <w:sz w:val="32"/>
          <w:szCs w:val="24"/>
          <w:lang w:eastAsia="hi-IN" w:bidi="hi-IN"/>
        </w:rPr>
      </w:pPr>
      <w:r w:rsidRPr="003502E6">
        <w:rPr>
          <w:rFonts w:ascii="Times New Roman" w:eastAsia="Arial Unicode MS" w:hAnsi="Times New Roman" w:cs="Arial Unicode MS"/>
          <w:b/>
          <w:kern w:val="1"/>
          <w:sz w:val="32"/>
          <w:szCs w:val="24"/>
          <w:lang w:eastAsia="hi-IN" w:bidi="hi-IN"/>
        </w:rPr>
        <w:lastRenderedPageBreak/>
        <w:t xml:space="preserve">12 pennies were in the piggy bank.  Mary put some more pennies in the piggy bank.  Now there are 20 pennies in the piggy bank.  How many pennies did Mary put in the piggy bank? </w:t>
      </w:r>
    </w:p>
    <w:p w:rsidR="003502E6" w:rsidRPr="003502E6" w:rsidRDefault="003502E6" w:rsidP="003502E6">
      <w:pPr>
        <w:suppressAutoHyphens/>
        <w:spacing w:after="0" w:line="240" w:lineRule="auto"/>
        <w:rPr>
          <w:rFonts w:ascii="Times New Roman" w:eastAsia="Arial Unicode MS" w:hAnsi="Times New Roman" w:cs="Arial Unicode MS"/>
          <w:b/>
          <w:kern w:val="1"/>
          <w:sz w:val="32"/>
          <w:szCs w:val="24"/>
          <w:lang w:eastAsia="hi-IN" w:bidi="hi-IN"/>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3502E6" w:rsidRPr="003502E6" w:rsidTr="00FB3C0D">
        <w:trPr>
          <w:trHeight w:val="2035"/>
        </w:trPr>
        <w:tc>
          <w:tcPr>
            <w:tcW w:w="10980" w:type="dxa"/>
            <w:shd w:val="clear" w:color="auto" w:fill="auto"/>
            <w:tcMar>
              <w:top w:w="115" w:type="dxa"/>
              <w:left w:w="115" w:type="dxa"/>
              <w:bottom w:w="115" w:type="dxa"/>
              <w:right w:w="115" w:type="dxa"/>
            </w:tcMar>
          </w:tcPr>
          <w:p w:rsidR="003502E6" w:rsidRPr="003502E6" w:rsidRDefault="003502E6" w:rsidP="003502E6">
            <w:pPr>
              <w:suppressAutoHyphens/>
              <w:spacing w:after="0" w:line="240" w:lineRule="auto"/>
              <w:jc w:val="center"/>
              <w:rPr>
                <w:rFonts w:ascii="Times New Roman" w:eastAsia="Arial Unicode MS" w:hAnsi="Times New Roman" w:cs="Arial Unicode MS"/>
                <w:kern w:val="1"/>
                <w:sz w:val="28"/>
                <w:szCs w:val="28"/>
                <w:lang w:eastAsia="hi-IN" w:bidi="hi-IN"/>
              </w:rPr>
            </w:pPr>
            <w:r w:rsidRPr="003502E6">
              <w:rPr>
                <w:rFonts w:ascii="Times New Roman" w:eastAsia="Arial Unicode MS" w:hAnsi="Times New Roman" w:cs="Arial Unicode MS"/>
                <w:kern w:val="1"/>
                <w:sz w:val="28"/>
                <w:szCs w:val="28"/>
                <w:lang w:eastAsia="hi-IN" w:bidi="hi-IN"/>
              </w:rPr>
              <w:t>Write a number sentence that matches this story.  Use a symbol for the unknown number.</w:t>
            </w:r>
          </w:p>
        </w:tc>
      </w:tr>
      <w:tr w:rsidR="003502E6" w:rsidRPr="003502E6" w:rsidTr="00FB3C0D">
        <w:tc>
          <w:tcPr>
            <w:tcW w:w="10980" w:type="dxa"/>
            <w:shd w:val="clear" w:color="auto" w:fill="auto"/>
            <w:tcMar>
              <w:top w:w="115" w:type="dxa"/>
              <w:left w:w="115" w:type="dxa"/>
              <w:bottom w:w="115" w:type="dxa"/>
              <w:right w:w="115" w:type="dxa"/>
            </w:tcMar>
          </w:tcPr>
          <w:p w:rsidR="003502E6" w:rsidRPr="003502E6" w:rsidRDefault="003502E6" w:rsidP="003502E6">
            <w:pPr>
              <w:suppressAutoHyphens/>
              <w:spacing w:after="0" w:line="240" w:lineRule="auto"/>
              <w:jc w:val="center"/>
              <w:rPr>
                <w:rFonts w:ascii="Times New Roman" w:eastAsia="Arial Unicode MS" w:hAnsi="Times New Roman" w:cs="Arial Unicode MS"/>
                <w:kern w:val="1"/>
                <w:sz w:val="28"/>
                <w:szCs w:val="28"/>
                <w:lang w:eastAsia="hi-IN" w:bidi="hi-IN"/>
              </w:rPr>
            </w:pPr>
            <w:r w:rsidRPr="003502E6">
              <w:rPr>
                <w:rFonts w:ascii="Times New Roman" w:eastAsia="Arial Unicode MS" w:hAnsi="Times New Roman" w:cs="Arial Unicode MS"/>
                <w:kern w:val="1"/>
                <w:sz w:val="28"/>
                <w:szCs w:val="28"/>
                <w:lang w:eastAsia="hi-IN" w:bidi="hi-IN"/>
              </w:rPr>
              <w:t>Solve the problem.</w:t>
            </w:r>
          </w:p>
          <w:p w:rsidR="003502E6" w:rsidRPr="003502E6" w:rsidRDefault="003502E6" w:rsidP="003502E6">
            <w:pPr>
              <w:suppressAutoHyphens/>
              <w:spacing w:after="0" w:line="240" w:lineRule="auto"/>
              <w:jc w:val="center"/>
              <w:rPr>
                <w:rFonts w:ascii="Times New Roman" w:eastAsia="Arial Unicode MS" w:hAnsi="Times New Roman" w:cs="Arial Unicode MS"/>
                <w:kern w:val="1"/>
                <w:sz w:val="28"/>
                <w:szCs w:val="28"/>
                <w:lang w:eastAsia="hi-IN" w:bidi="hi-IN"/>
              </w:rPr>
            </w:pPr>
            <w:r w:rsidRPr="003502E6">
              <w:rPr>
                <w:rFonts w:ascii="Times New Roman" w:eastAsia="Arial Unicode MS" w:hAnsi="Times New Roman" w:cs="Arial Unicode MS"/>
                <w:kern w:val="1"/>
                <w:sz w:val="28"/>
                <w:szCs w:val="28"/>
                <w:lang w:eastAsia="hi-IN" w:bidi="hi-IN"/>
              </w:rPr>
              <w:t>Show your thinking with pictures, numbers, or words.</w:t>
            </w: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ED14EB" w:rsidRDefault="00ED14EB" w:rsidP="00327F9A">
            <w:pPr>
              <w:suppressAutoHyphens/>
              <w:spacing w:after="0" w:line="240" w:lineRule="auto"/>
              <w:rPr>
                <w:rFonts w:ascii="Times New Roman" w:eastAsia="Arial Unicode MS" w:hAnsi="Times New Roman" w:cs="Arial Unicode MS"/>
                <w:kern w:val="1"/>
                <w:sz w:val="28"/>
                <w:szCs w:val="28"/>
                <w:lang w:eastAsia="hi-IN" w:bidi="hi-IN"/>
              </w:rPr>
            </w:pPr>
          </w:p>
          <w:p w:rsidR="00ED14EB" w:rsidRPr="003502E6" w:rsidRDefault="00ED14EB"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502E6" w:rsidP="00327F9A">
            <w:pPr>
              <w:suppressAutoHyphens/>
              <w:spacing w:after="0" w:line="240" w:lineRule="auto"/>
              <w:rPr>
                <w:rFonts w:ascii="Times New Roman" w:eastAsia="Arial Unicode MS" w:hAnsi="Times New Roman" w:cs="Arial Unicode MS"/>
                <w:kern w:val="1"/>
                <w:sz w:val="28"/>
                <w:szCs w:val="28"/>
                <w:lang w:eastAsia="hi-IN" w:bidi="hi-IN"/>
              </w:rPr>
            </w:pPr>
          </w:p>
          <w:p w:rsidR="003502E6" w:rsidRPr="003502E6" w:rsidRDefault="00327F9A" w:rsidP="00327F9A">
            <w:pPr>
              <w:suppressAutoHyphens/>
              <w:spacing w:after="0" w:line="240" w:lineRule="auto"/>
              <w:jc w:val="center"/>
              <w:rPr>
                <w:rFonts w:ascii="Times New Roman" w:eastAsia="Arial Unicode MS" w:hAnsi="Times New Roman" w:cs="Arial Unicode MS"/>
                <w:kern w:val="1"/>
                <w:sz w:val="28"/>
                <w:szCs w:val="28"/>
                <w:lang w:eastAsia="hi-IN" w:bidi="hi-IN"/>
              </w:rPr>
            </w:pPr>
            <w:r>
              <w:rPr>
                <w:rFonts w:ascii="Times New Roman" w:eastAsia="Arial Unicode MS" w:hAnsi="Times New Roman" w:cs="Arial Unicode MS"/>
                <w:noProof/>
                <w:kern w:val="1"/>
                <w:sz w:val="28"/>
                <w:szCs w:val="28"/>
              </w:rPr>
              <mc:AlternateContent>
                <mc:Choice Requires="wps">
                  <w:drawing>
                    <wp:anchor distT="0" distB="0" distL="114300" distR="114300" simplePos="0" relativeHeight="251659264" behindDoc="0" locked="0" layoutInCell="1" allowOverlap="1">
                      <wp:simplePos x="0" y="0"/>
                      <wp:positionH relativeFrom="column">
                        <wp:posOffset>2184400</wp:posOffset>
                      </wp:positionH>
                      <wp:positionV relativeFrom="paragraph">
                        <wp:posOffset>154940</wp:posOffset>
                      </wp:positionV>
                      <wp:extent cx="1847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8D4E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pt,12.2pt" to="3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" strokecolor="black [3213]" strokeweight="1pt">
                      <v:stroke joinstyle="miter"/>
                    </v:line>
                  </w:pict>
                </mc:Fallback>
              </mc:AlternateContent>
            </w:r>
            <w:r>
              <w:rPr>
                <w:rFonts w:ascii="Times New Roman" w:eastAsia="Arial Unicode MS" w:hAnsi="Times New Roman" w:cs="Arial Unicode MS"/>
                <w:kern w:val="1"/>
                <w:sz w:val="28"/>
                <w:szCs w:val="28"/>
                <w:lang w:eastAsia="hi-IN" w:bidi="hi-IN"/>
              </w:rPr>
              <w:t xml:space="preserve">                                            </w:t>
            </w:r>
            <w:r w:rsidR="003502E6" w:rsidRPr="003502E6">
              <w:rPr>
                <w:rFonts w:ascii="Times New Roman" w:eastAsia="Arial Unicode MS" w:hAnsi="Times New Roman" w:cs="Arial Unicode MS"/>
                <w:kern w:val="1"/>
                <w:sz w:val="28"/>
                <w:szCs w:val="28"/>
                <w:lang w:eastAsia="hi-IN" w:bidi="hi-IN"/>
              </w:rPr>
              <w:t>pennies</w:t>
            </w:r>
          </w:p>
        </w:tc>
      </w:tr>
    </w:tbl>
    <w:p w:rsidR="002950B8" w:rsidRDefault="002950B8" w:rsidP="004E5760"/>
    <w:sectPr w:rsidR="002950B8" w:rsidSect="007B034C">
      <w:headerReference w:type="default" r:id="rId10"/>
      <w:type w:val="oddPage"/>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576" w:rsidRDefault="00691576" w:rsidP="000B3B03">
      <w:pPr>
        <w:spacing w:after="0" w:line="240" w:lineRule="auto"/>
      </w:pPr>
      <w:r>
        <w:separator/>
      </w:r>
    </w:p>
  </w:endnote>
  <w:endnote w:type="continuationSeparator" w:id="0">
    <w:p w:rsidR="00691576" w:rsidRDefault="00691576" w:rsidP="000B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charset w:val="8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8BC" w:rsidRPr="003B624D" w:rsidRDefault="00F928BC" w:rsidP="00F928BC">
    <w:pPr>
      <w:pBdr>
        <w:bottom w:val="single" w:sz="6" w:space="1" w:color="000000"/>
      </w:pBdr>
      <w:spacing w:after="0" w:line="240" w:lineRule="auto"/>
      <w:rPr>
        <w:rFonts w:ascii="Times New Roman" w:eastAsia="Times New Roman" w:hAnsi="Times New Roman" w:cs="Times New Roman"/>
        <w:sz w:val="24"/>
        <w:szCs w:val="24"/>
      </w:rPr>
    </w:pPr>
    <w:r w:rsidRPr="003B624D">
      <w:rPr>
        <w:rFonts w:ascii="Times New Roman" w:eastAsia="Times New Roman" w:hAnsi="Times New Roman" w:cs="Times New Roman"/>
        <w:sz w:val="24"/>
        <w:szCs w:val="24"/>
      </w:rPr>
      <w:t> </w:t>
    </w:r>
  </w:p>
  <w:p w:rsidR="00F928BC" w:rsidRPr="0035407A" w:rsidRDefault="00F928BC" w:rsidP="00F928BC">
    <w:pPr>
      <w:tabs>
        <w:tab w:val="center" w:pos="4320"/>
        <w:tab w:val="right" w:pos="8640"/>
      </w:tabs>
      <w:spacing w:after="0" w:line="240" w:lineRule="auto"/>
      <w:rPr>
        <w:rFonts w:ascii="Times New Roman" w:eastAsia="Cambria" w:hAnsi="Times New Roman" w:cs="Times New Roman"/>
        <w:sz w:val="24"/>
        <w:szCs w:val="24"/>
      </w:rPr>
    </w:pPr>
    <w:r w:rsidRPr="003B624D">
      <w:rPr>
        <w:rFonts w:ascii="Cambria" w:eastAsia="Cambria" w:hAnsi="Cambria" w:cs="Times New Roman"/>
        <w:sz w:val="24"/>
        <w:szCs w:val="24"/>
      </w:rPr>
      <w:br/>
    </w:r>
    <w:r w:rsidRPr="0035407A">
      <w:rPr>
        <w:rFonts w:ascii="Times New Roman" w:eastAsia="Cambria" w:hAnsi="Times New Roman" w:cs="Times New Roman"/>
        <w:b/>
        <w:bCs/>
        <w:color w:val="000000"/>
        <w:sz w:val="18"/>
        <w:szCs w:val="18"/>
      </w:rPr>
      <w:t>NC DEPARTMENT OF PUBLIC INSTRUCTION</w:t>
    </w:r>
    <w:r w:rsidRPr="0035407A">
      <w:rPr>
        <w:rFonts w:ascii="Times New Roman" w:eastAsia="Cambria" w:hAnsi="Times New Roman" w:cs="Times New Roman"/>
        <w:b/>
        <w:bCs/>
        <w:color w:val="000000"/>
        <w:sz w:val="18"/>
        <w:szCs w:val="18"/>
      </w:rPr>
      <w:tab/>
    </w:r>
    <w:r w:rsidRPr="0035407A">
      <w:rPr>
        <w:rFonts w:ascii="Times New Roman" w:eastAsia="Cambria" w:hAnsi="Times New Roman" w:cs="Times New Roman"/>
        <w:b/>
        <w:bCs/>
        <w:color w:val="000000"/>
        <w:sz w:val="18"/>
        <w:szCs w:val="18"/>
      </w:rPr>
      <w:tab/>
    </w:r>
    <w:r w:rsidRPr="0035407A">
      <w:rPr>
        <w:rFonts w:ascii="Times New Roman" w:eastAsia="Cambria" w:hAnsi="Times New Roman" w:cs="Times New Roman"/>
        <w:b/>
        <w:bCs/>
        <w:color w:val="000000"/>
        <w:sz w:val="18"/>
        <w:szCs w:val="18"/>
      </w:rPr>
      <w:tab/>
      <w:t>FIRST GRADE</w:t>
    </w:r>
  </w:p>
  <w:p w:rsidR="000F4281" w:rsidRPr="0035407A" w:rsidRDefault="00C3320F" w:rsidP="00C3320F">
    <w:pPr>
      <w:pBdr>
        <w:bottom w:val="single" w:sz="6" w:space="1" w:color="000000"/>
      </w:pBdr>
      <w:tabs>
        <w:tab w:val="left" w:pos="930"/>
      </w:tabs>
      <w:spacing w:after="0" w:line="240" w:lineRule="auto"/>
      <w:rPr>
        <w:rFonts w:ascii="Times New Roman" w:hAnsi="Times New Roman" w:cs="Times New Roman"/>
      </w:rPr>
    </w:pPr>
    <w:r w:rsidRPr="0035407A">
      <w:rPr>
        <w:rFonts w:ascii="Times New Roman" w:eastAsia="Cambria" w:hAnsi="Times New Roman" w:cs="Times New Roman"/>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4D" w:rsidRPr="003B624D" w:rsidRDefault="003B624D" w:rsidP="003B624D">
    <w:pPr>
      <w:pBdr>
        <w:bottom w:val="single" w:sz="6" w:space="1" w:color="000000"/>
      </w:pBdr>
      <w:spacing w:after="0" w:line="240" w:lineRule="auto"/>
      <w:rPr>
        <w:rFonts w:ascii="Times New Roman" w:eastAsia="Times New Roman" w:hAnsi="Times New Roman" w:cs="Times New Roman"/>
        <w:sz w:val="24"/>
        <w:szCs w:val="24"/>
      </w:rPr>
    </w:pPr>
    <w:r w:rsidRPr="003B624D">
      <w:rPr>
        <w:rFonts w:ascii="Times New Roman" w:eastAsia="Times New Roman" w:hAnsi="Times New Roman" w:cs="Times New Roman"/>
        <w:sz w:val="24"/>
        <w:szCs w:val="24"/>
      </w:rPr>
      <w:t> </w:t>
    </w:r>
  </w:p>
  <w:p w:rsidR="003B624D" w:rsidRPr="00230301" w:rsidRDefault="003B624D" w:rsidP="003B624D">
    <w:pPr>
      <w:tabs>
        <w:tab w:val="center" w:pos="4320"/>
        <w:tab w:val="right" w:pos="8640"/>
      </w:tabs>
      <w:spacing w:after="0" w:line="240" w:lineRule="auto"/>
      <w:rPr>
        <w:rFonts w:ascii="Times New Roman" w:eastAsia="Cambria" w:hAnsi="Times New Roman" w:cs="Times New Roman"/>
        <w:sz w:val="24"/>
        <w:szCs w:val="24"/>
      </w:rPr>
    </w:pPr>
    <w:r w:rsidRPr="003B624D">
      <w:rPr>
        <w:rFonts w:ascii="Cambria" w:eastAsia="Cambria" w:hAnsi="Cambria" w:cs="Times New Roman"/>
        <w:sz w:val="24"/>
        <w:szCs w:val="24"/>
      </w:rPr>
      <w:br/>
    </w:r>
    <w:r w:rsidRPr="00230301">
      <w:rPr>
        <w:rFonts w:ascii="Times New Roman" w:eastAsia="Cambria" w:hAnsi="Times New Roman" w:cs="Times New Roman"/>
        <w:b/>
        <w:bCs/>
        <w:color w:val="000000"/>
        <w:sz w:val="18"/>
        <w:szCs w:val="18"/>
      </w:rPr>
      <w:t>NC DEPARTMENT OF PUBLIC INSTRUCTION</w:t>
    </w:r>
    <w:r w:rsidRPr="00230301">
      <w:rPr>
        <w:rFonts w:ascii="Times New Roman" w:eastAsia="Cambria" w:hAnsi="Times New Roman" w:cs="Times New Roman"/>
        <w:b/>
        <w:bCs/>
        <w:color w:val="000000"/>
        <w:sz w:val="18"/>
        <w:szCs w:val="18"/>
      </w:rPr>
      <w:tab/>
    </w:r>
    <w:r w:rsidRPr="00230301">
      <w:rPr>
        <w:rFonts w:ascii="Times New Roman" w:eastAsia="Cambria" w:hAnsi="Times New Roman" w:cs="Times New Roman"/>
        <w:b/>
        <w:bCs/>
        <w:color w:val="000000"/>
        <w:sz w:val="18"/>
        <w:szCs w:val="18"/>
      </w:rPr>
      <w:tab/>
    </w:r>
    <w:r w:rsidRPr="00230301">
      <w:rPr>
        <w:rFonts w:ascii="Times New Roman" w:eastAsia="Cambria" w:hAnsi="Times New Roman" w:cs="Times New Roman"/>
        <w:b/>
        <w:bCs/>
        <w:color w:val="000000"/>
        <w:sz w:val="18"/>
        <w:szCs w:val="18"/>
      </w:rPr>
      <w:tab/>
      <w:t>FIRST GRADE</w:t>
    </w:r>
  </w:p>
  <w:p w:rsidR="000B3B03" w:rsidRPr="003B624D" w:rsidRDefault="000B3B03" w:rsidP="003B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576" w:rsidRDefault="00691576" w:rsidP="000B3B03">
      <w:pPr>
        <w:spacing w:after="0" w:line="240" w:lineRule="auto"/>
      </w:pPr>
      <w:r>
        <w:separator/>
      </w:r>
    </w:p>
  </w:footnote>
  <w:footnote w:type="continuationSeparator" w:id="0">
    <w:p w:rsidR="00691576" w:rsidRDefault="00691576" w:rsidP="000B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03" w:rsidRPr="000B3B03" w:rsidRDefault="000B3B03" w:rsidP="000B3B03">
    <w:pPr>
      <w:spacing w:after="0" w:line="240" w:lineRule="auto"/>
      <w:jc w:val="center"/>
      <w:outlineLvl w:val="0"/>
      <w:rPr>
        <w:rFonts w:ascii="Times New Roman" w:eastAsia="Cambria" w:hAnsi="Times New Roman" w:cs="Times New Roman"/>
        <w:b/>
        <w:sz w:val="44"/>
        <w:szCs w:val="44"/>
      </w:rPr>
    </w:pPr>
    <w:r w:rsidRPr="000B3B03">
      <w:rPr>
        <w:rFonts w:ascii="Times New Roman" w:eastAsia="Cambria" w:hAnsi="Times New Roman" w:cs="Times New Roman"/>
        <w:b/>
        <w:sz w:val="44"/>
        <w:szCs w:val="44"/>
      </w:rPr>
      <w:t>Formative Instructional and Assessment Tasks</w:t>
    </w:r>
  </w:p>
  <w:p w:rsidR="000B3B03" w:rsidRDefault="000B3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34C" w:rsidRDefault="007B034C" w:rsidP="007B034C">
    <w:pPr>
      <w:tabs>
        <w:tab w:val="left" w:pos="660"/>
        <w:tab w:val="left" w:pos="1380"/>
        <w:tab w:val="center" w:pos="4320"/>
        <w:tab w:val="left" w:pos="4860"/>
        <w:tab w:val="right" w:pos="8640"/>
      </w:tabs>
      <w:spacing w:after="0" w:line="240" w:lineRule="auto"/>
      <w:rPr>
        <w:rFonts w:ascii="Times New Roman" w:eastAsia="Cambria" w:hAnsi="Times New Roman" w:cs="Times New Roman"/>
        <w:b/>
        <w:sz w:val="24"/>
        <w:szCs w:val="24"/>
      </w:rPr>
    </w:pPr>
    <w:r w:rsidRPr="00432690">
      <w:rPr>
        <w:rFonts w:ascii="Times New Roman" w:eastAsia="Cambria" w:hAnsi="Times New Roman" w:cs="Times New Roman"/>
        <w:b/>
        <w:sz w:val="20"/>
        <w:szCs w:val="20"/>
      </w:rPr>
      <w:t>NC.1</w:t>
    </w:r>
    <w:r>
      <w:rPr>
        <w:rFonts w:ascii="Times New Roman" w:eastAsia="Cambria" w:hAnsi="Times New Roman" w:cs="Times New Roman"/>
        <w:b/>
        <w:sz w:val="20"/>
        <w:szCs w:val="20"/>
      </w:rPr>
      <w:t>.OA.1</w:t>
    </w:r>
    <w:r w:rsidR="003502E6">
      <w:rPr>
        <w:rFonts w:ascii="Times New Roman" w:eastAsia="Cambria" w:hAnsi="Times New Roman" w:cs="Times New Roman"/>
        <w:b/>
        <w:sz w:val="20"/>
        <w:szCs w:val="20"/>
      </w:rPr>
      <w:t xml:space="preserve"> Piggy Bank</w:t>
    </w:r>
    <w:r w:rsidRPr="00432690">
      <w:rPr>
        <w:rFonts w:ascii="Times New Roman" w:eastAsia="Cambria" w:hAnsi="Times New Roman" w:cs="Times New Roman"/>
        <w:b/>
        <w:sz w:val="24"/>
        <w:szCs w:val="24"/>
      </w:rPr>
      <w:tab/>
    </w:r>
    <w:r w:rsidRPr="00432690">
      <w:rPr>
        <w:rFonts w:ascii="Times New Roman" w:eastAsia="Cambria" w:hAnsi="Times New Roman" w:cs="Times New Roman"/>
        <w:b/>
        <w:sz w:val="24"/>
        <w:szCs w:val="24"/>
      </w:rPr>
      <w:tab/>
    </w:r>
    <w:r w:rsidRPr="00432690">
      <w:rPr>
        <w:rFonts w:ascii="Times New Roman" w:eastAsia="Cambria" w:hAnsi="Times New Roman" w:cs="Times New Roman"/>
        <w:b/>
        <w:sz w:val="24"/>
        <w:szCs w:val="24"/>
      </w:rPr>
      <w:tab/>
    </w:r>
    <w:r w:rsidRPr="00432690">
      <w:rPr>
        <w:rFonts w:ascii="Times New Roman" w:eastAsia="Cambria" w:hAnsi="Times New Roman" w:cs="Times New Roman"/>
        <w:b/>
        <w:sz w:val="28"/>
        <w:szCs w:val="28"/>
      </w:rPr>
      <w:t>Name ____________________________________</w:t>
    </w:r>
    <w:r w:rsidRPr="00432690">
      <w:rPr>
        <w:rFonts w:ascii="Times New Roman" w:eastAsia="Cambria" w:hAnsi="Times New Roman" w:cs="Times New Roman"/>
        <w:b/>
        <w:sz w:val="24"/>
        <w:szCs w:val="24"/>
      </w:rPr>
      <w:t xml:space="preserve"> </w:t>
    </w:r>
  </w:p>
  <w:p w:rsidR="0002080F" w:rsidRPr="00590710" w:rsidRDefault="0002080F" w:rsidP="007B034C">
    <w:pPr>
      <w:tabs>
        <w:tab w:val="left" w:pos="660"/>
        <w:tab w:val="left" w:pos="1380"/>
        <w:tab w:val="center" w:pos="4320"/>
        <w:tab w:val="left" w:pos="4860"/>
        <w:tab w:val="right" w:pos="8640"/>
      </w:tabs>
      <w:spacing w:after="0" w:line="240" w:lineRule="auto"/>
      <w:rPr>
        <w:rFonts w:ascii="Times New Roman" w:eastAsia="Cambria" w:hAnsi="Times New Roman" w:cs="Times New Roman"/>
        <w:b/>
        <w:i/>
        <w:sz w:val="24"/>
        <w:szCs w:val="24"/>
      </w:rPr>
    </w:pPr>
    <w:r w:rsidRPr="00590710">
      <w:rPr>
        <w:rFonts w:ascii="Times New Roman" w:hAnsi="Times New Roman" w:cs="Times New Roman"/>
        <w:b/>
        <w:i/>
        <w:sz w:val="20"/>
      </w:rPr>
      <w:t>Add to/Change Unknown</w:t>
    </w:r>
  </w:p>
  <w:p w:rsidR="007B034C" w:rsidRPr="0035407A" w:rsidRDefault="007B034C" w:rsidP="007B034C">
    <w:pPr>
      <w:tabs>
        <w:tab w:val="center" w:pos="4320"/>
        <w:tab w:val="right" w:pos="8640"/>
        <w:tab w:val="right" w:pos="10800"/>
      </w:tabs>
      <w:spacing w:after="0" w:line="240" w:lineRule="auto"/>
      <w:rPr>
        <w:rFonts w:ascii="Times New Roman" w:eastAsia="Cambria" w:hAnsi="Times New Roman" w:cs="Times New Roman"/>
        <w:b/>
        <w:sz w:val="20"/>
        <w:szCs w:val="24"/>
      </w:rPr>
    </w:pPr>
    <w:r w:rsidRPr="0035407A">
      <w:rPr>
        <w:rFonts w:ascii="Times New Roman" w:eastAsia="Cambria" w:hAnsi="Times New Roman" w:cs="Times New Roman"/>
        <w:b/>
        <w:sz w:val="20"/>
        <w:szCs w:val="24"/>
      </w:rPr>
      <w:t>Formative Instructional and Assessment Tasks</w:t>
    </w:r>
  </w:p>
  <w:p w:rsidR="007B034C" w:rsidRDefault="007B034C" w:rsidP="007B034C">
    <w:pPr>
      <w:tabs>
        <w:tab w:val="center" w:pos="4320"/>
        <w:tab w:val="right" w:pos="8640"/>
        <w:tab w:val="right" w:pos="10800"/>
      </w:tabs>
      <w:spacing w:after="0" w:line="240" w:lineRule="auto"/>
    </w:pPr>
  </w:p>
  <w:p w:rsidR="007B034C" w:rsidRDefault="007B0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F2B16D4"/>
    <w:multiLevelType w:val="hybridMultilevel"/>
    <w:tmpl w:val="FF04E828"/>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11617191"/>
    <w:multiLevelType w:val="hybridMultilevel"/>
    <w:tmpl w:val="2C924488"/>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D2810"/>
    <w:multiLevelType w:val="hybridMultilevel"/>
    <w:tmpl w:val="7182EFD8"/>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9C0724"/>
    <w:multiLevelType w:val="hybridMultilevel"/>
    <w:tmpl w:val="1BD66A5A"/>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A43A9"/>
    <w:multiLevelType w:val="hybridMultilevel"/>
    <w:tmpl w:val="B4E6582E"/>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1E3A1A"/>
    <w:multiLevelType w:val="hybridMultilevel"/>
    <w:tmpl w:val="8108A05E"/>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2F0932CF"/>
    <w:multiLevelType w:val="hybridMultilevel"/>
    <w:tmpl w:val="DF74E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243EC9"/>
    <w:multiLevelType w:val="hybridMultilevel"/>
    <w:tmpl w:val="E78693AC"/>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3D07AF"/>
    <w:multiLevelType w:val="hybridMultilevel"/>
    <w:tmpl w:val="DD42E430"/>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6C206A"/>
    <w:multiLevelType w:val="hybridMultilevel"/>
    <w:tmpl w:val="3CC60C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4562091C"/>
    <w:multiLevelType w:val="hybridMultilevel"/>
    <w:tmpl w:val="F3768EB6"/>
    <w:lvl w:ilvl="0" w:tplc="1E08981C">
      <w:start w:val="1"/>
      <w:numFmt w:val="bullet"/>
      <w:lvlText w:val=""/>
      <w:lvlJc w:val="left"/>
      <w:pPr>
        <w:ind w:left="432" w:hanging="360"/>
      </w:pPr>
      <w:rPr>
        <w:rFonts w:ascii="Wingdings" w:hAnsi="Wingdings" w:hint="default"/>
      </w:rPr>
    </w:lvl>
    <w:lvl w:ilvl="1" w:tplc="1E08981C">
      <w:start w:val="1"/>
      <w:numFmt w:val="bullet"/>
      <w:lvlText w:val=""/>
      <w:lvlJc w:val="left"/>
      <w:pPr>
        <w:ind w:left="1152" w:hanging="360"/>
      </w:pPr>
      <w:rPr>
        <w:rFonts w:ascii="Wingdings" w:hAnsi="Wingdings"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47303F6C"/>
    <w:multiLevelType w:val="hybridMultilevel"/>
    <w:tmpl w:val="BC5820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5B564D81"/>
    <w:multiLevelType w:val="hybridMultilevel"/>
    <w:tmpl w:val="3612E272"/>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66C14CC5"/>
    <w:multiLevelType w:val="hybridMultilevel"/>
    <w:tmpl w:val="E268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4D628B"/>
    <w:multiLevelType w:val="hybridMultilevel"/>
    <w:tmpl w:val="784EBF4A"/>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61634C"/>
    <w:multiLevelType w:val="hybridMultilevel"/>
    <w:tmpl w:val="3152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07731"/>
    <w:multiLevelType w:val="hybridMultilevel"/>
    <w:tmpl w:val="9C6E98C0"/>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E141F"/>
    <w:multiLevelType w:val="hybridMultilevel"/>
    <w:tmpl w:val="587868D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4500B"/>
    <w:multiLevelType w:val="hybridMultilevel"/>
    <w:tmpl w:val="FE70B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12"/>
  </w:num>
  <w:num w:numId="4">
    <w:abstractNumId w:val="10"/>
  </w:num>
  <w:num w:numId="5">
    <w:abstractNumId w:val="13"/>
  </w:num>
  <w:num w:numId="6">
    <w:abstractNumId w:val="17"/>
  </w:num>
  <w:num w:numId="7">
    <w:abstractNumId w:val="16"/>
  </w:num>
  <w:num w:numId="8">
    <w:abstractNumId w:val="5"/>
  </w:num>
  <w:num w:numId="9">
    <w:abstractNumId w:val="8"/>
  </w:num>
  <w:num w:numId="10">
    <w:abstractNumId w:val="14"/>
  </w:num>
  <w:num w:numId="11">
    <w:abstractNumId w:val="11"/>
  </w:num>
  <w:num w:numId="12">
    <w:abstractNumId w:val="9"/>
  </w:num>
  <w:num w:numId="13">
    <w:abstractNumId w:val="3"/>
  </w:num>
  <w:num w:numId="14">
    <w:abstractNumId w:val="15"/>
  </w:num>
  <w:num w:numId="15">
    <w:abstractNumId w:val="7"/>
  </w:num>
  <w:num w:numId="16">
    <w:abstractNumId w:val="1"/>
  </w:num>
  <w:num w:numId="17">
    <w:abstractNumId w:val="4"/>
  </w:num>
  <w:num w:numId="18">
    <w:abstractNumId w:val="2"/>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3"/>
    <w:rsid w:val="0002080F"/>
    <w:rsid w:val="0008797A"/>
    <w:rsid w:val="000B3B03"/>
    <w:rsid w:val="000C4B8F"/>
    <w:rsid w:val="000F4281"/>
    <w:rsid w:val="00120FED"/>
    <w:rsid w:val="00133118"/>
    <w:rsid w:val="001331FA"/>
    <w:rsid w:val="002043AB"/>
    <w:rsid w:val="00230301"/>
    <w:rsid w:val="0029473E"/>
    <w:rsid w:val="002950B8"/>
    <w:rsid w:val="00327F9A"/>
    <w:rsid w:val="003502E6"/>
    <w:rsid w:val="0035407A"/>
    <w:rsid w:val="00357AD0"/>
    <w:rsid w:val="0038679A"/>
    <w:rsid w:val="003B624D"/>
    <w:rsid w:val="003C6454"/>
    <w:rsid w:val="003F0FEB"/>
    <w:rsid w:val="00423F38"/>
    <w:rsid w:val="00432690"/>
    <w:rsid w:val="00497082"/>
    <w:rsid w:val="004E5760"/>
    <w:rsid w:val="00581720"/>
    <w:rsid w:val="00590710"/>
    <w:rsid w:val="0060484B"/>
    <w:rsid w:val="00676D18"/>
    <w:rsid w:val="00685A38"/>
    <w:rsid w:val="00691576"/>
    <w:rsid w:val="006E229D"/>
    <w:rsid w:val="0075071C"/>
    <w:rsid w:val="007A4A27"/>
    <w:rsid w:val="007B034C"/>
    <w:rsid w:val="007D4E36"/>
    <w:rsid w:val="007E458B"/>
    <w:rsid w:val="0081484B"/>
    <w:rsid w:val="00840F0D"/>
    <w:rsid w:val="008B5379"/>
    <w:rsid w:val="008B759E"/>
    <w:rsid w:val="008E244B"/>
    <w:rsid w:val="008F3470"/>
    <w:rsid w:val="00910F8D"/>
    <w:rsid w:val="009377CC"/>
    <w:rsid w:val="00991445"/>
    <w:rsid w:val="009E4918"/>
    <w:rsid w:val="00A841C8"/>
    <w:rsid w:val="00B31E9A"/>
    <w:rsid w:val="00B47438"/>
    <w:rsid w:val="00BE5329"/>
    <w:rsid w:val="00C3320F"/>
    <w:rsid w:val="00CA281F"/>
    <w:rsid w:val="00D361AE"/>
    <w:rsid w:val="00E27744"/>
    <w:rsid w:val="00E57DA7"/>
    <w:rsid w:val="00E85E5C"/>
    <w:rsid w:val="00ED14EB"/>
    <w:rsid w:val="00F43591"/>
    <w:rsid w:val="00F928BC"/>
    <w:rsid w:val="00FA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AF01F"/>
  <w15:chartTrackingRefBased/>
  <w15:docId w15:val="{86E1D259-2898-40DF-991A-3334238D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03"/>
  </w:style>
  <w:style w:type="paragraph" w:styleId="Footer">
    <w:name w:val="footer"/>
    <w:basedOn w:val="Normal"/>
    <w:link w:val="FooterChar"/>
    <w:uiPriority w:val="99"/>
    <w:unhideWhenUsed/>
    <w:rsid w:val="000B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03"/>
  </w:style>
  <w:style w:type="paragraph" w:styleId="ListParagraph">
    <w:name w:val="List Paragraph"/>
    <w:basedOn w:val="Normal"/>
    <w:uiPriority w:val="34"/>
    <w:qFormat/>
    <w:rsid w:val="0008797A"/>
    <w:pPr>
      <w:spacing w:after="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6</cp:revision>
  <dcterms:created xsi:type="dcterms:W3CDTF">2018-01-11T20:58:00Z</dcterms:created>
  <dcterms:modified xsi:type="dcterms:W3CDTF">2018-04-21T19:05:00Z</dcterms:modified>
</cp:coreProperties>
</file>