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9189"/>
        <w:gridCol w:w="25"/>
      </w:tblGrid>
      <w:tr w:rsidR="006B26E7" w:rsidRPr="006B26E7" w:rsidTr="00FB3C0D">
        <w:trPr>
          <w:trHeight w:val="275"/>
        </w:trPr>
        <w:tc>
          <w:tcPr>
            <w:tcW w:w="1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0806" w:rsidRDefault="006B26E7" w:rsidP="007E0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 w:rsidR="002374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.4</w:t>
            </w:r>
          </w:p>
          <w:p w:rsidR="006B26E7" w:rsidRPr="006B26E7" w:rsidRDefault="006B26E7" w:rsidP="007E0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Green Apples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B26E7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6B26E7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E7" w:rsidRPr="006B26E7" w:rsidRDefault="00881C3B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Clusters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E7" w:rsidRPr="006B26E7" w:rsidRDefault="00A91FD8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881C3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Understand and app</w:t>
            </w:r>
            <w:r w:rsidR="00A91F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ly the properties of operations</w:t>
            </w:r>
            <w:r w:rsidR="00881C3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Add and subtract within </w:t>
            </w:r>
            <w:r w:rsidR="00A91F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881C3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6B26E7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E7" w:rsidRPr="006B26E7" w:rsidRDefault="00BA297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NC.1.OA.4</w:t>
            </w: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Solve an unknown-addend problem, within 20, by using addition strategies and/or chang</w:t>
            </w:r>
            <w:r w:rsidR="00A91F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ing it to a subtraction problem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Put Together-Take Apart/Addend Unknown</w:t>
            </w:r>
          </w:p>
        </w:tc>
      </w:tr>
      <w:tr w:rsidR="006B26E7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Cubes or counters, pencil</w:t>
            </w:r>
          </w:p>
        </w:tc>
      </w:tr>
      <w:tr w:rsidR="006B26E7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26E7" w:rsidRPr="006B26E7" w:rsidRDefault="006B26E7" w:rsidP="006B26E7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MT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Provide materials to the student.  Read the problem to the student: </w:t>
            </w:r>
            <w:r w:rsidRPr="006B26E7">
              <w:rPr>
                <w:rFonts w:ascii="Times New Roman" w:eastAsia="ArialMT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20 apples are in the basket.</w:t>
            </w:r>
            <w:r w:rsidRPr="006B26E7">
              <w:rPr>
                <w:rFonts w:ascii="Times New Roman" w:eastAsia="ArialMT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br/>
              <w:t>9 are red and the rest are green.  How many green apples are in the basket?</w:t>
            </w:r>
            <w:r w:rsidRPr="006B26E7">
              <w:rPr>
                <w:rFonts w:ascii="Times New Roman" w:eastAsia="ArialMT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6B26E7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6B26E7">
              <w:rPr>
                <w:rFonts w:ascii="Times New Roman" w:eastAsia="Arial Unicode MS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  </w:t>
            </w:r>
            <w:r w:rsidRPr="006B26E7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 xml:space="preserve">Use a symbol for the unknown number. </w:t>
            </w:r>
            <w:r w:rsidRPr="006B26E7">
              <w:rPr>
                <w:rFonts w:ascii="Times New Roman" w:eastAsia="Arial Unicode MS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6B26E7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8679A" w:rsidRDefault="0038679A" w:rsidP="004E5760"/>
    <w:tbl>
      <w:tblPr>
        <w:tblW w:w="1102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6445"/>
        <w:gridCol w:w="2695"/>
        <w:gridCol w:w="25"/>
      </w:tblGrid>
      <w:tr w:rsidR="006B26E7" w:rsidRPr="006B26E7" w:rsidTr="00FB3C0D">
        <w:trPr>
          <w:trHeight w:val="251"/>
        </w:trPr>
        <w:tc>
          <w:tcPr>
            <w:tcW w:w="1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91FD8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8" w:rsidRPr="006B26E7" w:rsidRDefault="00A91FD8" w:rsidP="001A2AD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881C3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8" w:rsidRPr="000F1418" w:rsidRDefault="00A91FD8" w:rsidP="00A91FD8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D8" w:rsidRPr="006B26E7" w:rsidRDefault="00881C3B" w:rsidP="00A91FD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A91FD8"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Think-Addition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A91FD8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8" w:rsidRPr="006B26E7" w:rsidRDefault="00A91FD8" w:rsidP="00A91FD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8" w:rsidRPr="000F1418" w:rsidRDefault="006466DF" w:rsidP="00A91FD8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Response includes 2 </w:t>
            </w:r>
            <w:r w:rsidR="00A91FD8" w:rsidRPr="000F1418">
              <w:rPr>
                <w:rFonts w:ascii="Times New Roman" w:hAnsi="Times New Roman"/>
                <w:sz w:val="24"/>
              </w:rPr>
              <w:t>of the descriptors in “Meets Expectations”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D8" w:rsidRPr="006B26E7" w:rsidRDefault="00A91FD8" w:rsidP="00A91FD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B26E7" w:rsidRPr="006B26E7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E7" w:rsidRPr="006B26E7" w:rsidRDefault="006B26E7" w:rsidP="007E08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7E080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8" w:rsidRDefault="00A91FD8" w:rsidP="00A91FD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="006466DF">
              <w:rPr>
                <w:rFonts w:ascii="Times New Roman" w:hAnsi="Times New Roman"/>
                <w:sz w:val="24"/>
              </w:rPr>
              <w:t xml:space="preserve"> the descriptors in “Meets Expectations”</w:t>
            </w:r>
          </w:p>
          <w:p w:rsidR="006B26E7" w:rsidRPr="006B26E7" w:rsidRDefault="006B26E7" w:rsidP="006B26E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11 green apples. </w:t>
            </w:r>
          </w:p>
          <w:p w:rsidR="006B26E7" w:rsidRPr="006B26E7" w:rsidRDefault="006466DF" w:rsidP="006B26E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Clearly explains using</w:t>
            </w:r>
            <w:r w:rsidR="006B26E7"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strategies such as basic facts, near-doubles, making tens and/or the relationship b</w:t>
            </w:r>
            <w:r w:rsidR="008459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etween addition and subtraction</w:t>
            </w:r>
            <w:r w:rsidR="001A2A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(instead of counting all)</w:t>
            </w:r>
          </w:p>
          <w:p w:rsidR="006B26E7" w:rsidRPr="006B26E7" w:rsidRDefault="006B26E7" w:rsidP="006B26E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</w:t>
            </w:r>
            <w:r w:rsidR="0035463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is accurate (e.g., 9 + * = 20; </w:t>
            </w:r>
            <w:r w:rsidR="006466D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 = 9 + *</w:t>
            </w:r>
            <w:r w:rsidR="008459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E7" w:rsidRPr="006B26E7" w:rsidRDefault="006B26E7" w:rsidP="006B26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B26E7" w:rsidRDefault="006B26E7" w:rsidP="004E5760"/>
    <w:p w:rsidR="006B26E7" w:rsidRDefault="006B26E7" w:rsidP="004E5760"/>
    <w:p w:rsidR="00A3111C" w:rsidRDefault="00A3111C" w:rsidP="004E5760"/>
    <w:p w:rsidR="003502E6" w:rsidRDefault="003502E6" w:rsidP="004E5760"/>
    <w:p w:rsidR="00A841C8" w:rsidRDefault="00A841C8" w:rsidP="004E5760"/>
    <w:p w:rsidR="007B034C" w:rsidRDefault="007B034C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FB3C0D">
        <w:trPr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6B26E7" w:rsidRPr="00670FEA" w:rsidRDefault="006B26E7" w:rsidP="006B26E7">
      <w:pPr>
        <w:rPr>
          <w:rFonts w:ascii="Times New Roman" w:hAnsi="Times New Roman" w:cs="Times New Roman"/>
          <w:b/>
          <w:sz w:val="32"/>
        </w:rPr>
      </w:pPr>
      <w:r w:rsidRPr="00670FEA">
        <w:rPr>
          <w:rFonts w:ascii="Times New Roman" w:hAnsi="Times New Roman" w:cs="Times New Roman"/>
          <w:b/>
          <w:sz w:val="32"/>
        </w:rPr>
        <w:lastRenderedPageBreak/>
        <w:t>20 apples are in the basket.  9 are red and the rest are green.  How many green apples are in the basket?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B26E7" w:rsidRPr="00670FEA" w:rsidTr="00FB3C0D">
        <w:trPr>
          <w:trHeight w:val="173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EA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6B26E7" w:rsidRPr="00670FEA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EA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EA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E7" w:rsidRPr="00670FEA" w:rsidRDefault="006B26E7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FE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B26E7" w:rsidRPr="00670FEA" w:rsidRDefault="006B26E7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EA">
              <w:rPr>
                <w:rFonts w:ascii="Times New Roman" w:hAnsi="Times New Roman" w:cs="Times New Roman"/>
                <w:sz w:val="28"/>
                <w:szCs w:val="28"/>
              </w:rPr>
              <w:t>__________________ green apples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52" w:rsidRDefault="002C3F52" w:rsidP="000B3B03">
      <w:pPr>
        <w:spacing w:after="0" w:line="240" w:lineRule="auto"/>
      </w:pPr>
      <w:r>
        <w:separator/>
      </w:r>
    </w:p>
  </w:endnote>
  <w:endnote w:type="continuationSeparator" w:id="0">
    <w:p w:rsidR="002C3F52" w:rsidRDefault="002C3F52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6466DF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6466DF">
      <w:rPr>
        <w:rFonts w:ascii="Times New Roman" w:eastAsia="Cambria" w:hAnsi="Times New Roman" w:cs="Times New Roman"/>
        <w:b/>
        <w:sz w:val="24"/>
        <w:szCs w:val="24"/>
      </w:rPr>
      <w:br/>
    </w:r>
    <w:r w:rsidRPr="006466DF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6466DF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="006466DF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 xml:space="preserve">                                                                                                               </w:t>
    </w:r>
    <w:r w:rsidRPr="006466DF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="006466DF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 xml:space="preserve">   </w:t>
    </w:r>
    <w:r w:rsidRPr="006466DF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670FEA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670FE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670FE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670FE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670FE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670FEA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52" w:rsidRDefault="002C3F52" w:rsidP="000B3B03">
      <w:pPr>
        <w:spacing w:after="0" w:line="240" w:lineRule="auto"/>
      </w:pPr>
      <w:r>
        <w:separator/>
      </w:r>
    </w:p>
  </w:footnote>
  <w:footnote w:type="continuationSeparator" w:id="0">
    <w:p w:rsidR="002C3F52" w:rsidRDefault="002C3F52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 w:rsidR="00237437">
      <w:rPr>
        <w:rFonts w:ascii="Times New Roman" w:eastAsia="Cambria" w:hAnsi="Times New Roman" w:cs="Times New Roman"/>
        <w:b/>
        <w:sz w:val="20"/>
        <w:szCs w:val="20"/>
      </w:rPr>
      <w:t>.OA.4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Green Apples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A91FD8" w:rsidRDefault="00A3111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A91FD8">
      <w:rPr>
        <w:rFonts w:ascii="Times New Roman" w:eastAsia="Cambria" w:hAnsi="Times New Roman" w:cs="Times New Roman"/>
        <w:b/>
        <w:i/>
        <w:sz w:val="20"/>
        <w:szCs w:val="20"/>
      </w:rPr>
      <w:t>Put Together-Take Apart/Addend Unknown</w:t>
    </w:r>
  </w:p>
  <w:p w:rsidR="007B034C" w:rsidRPr="00670FEA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670FEA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8797A"/>
    <w:rsid w:val="000B3B03"/>
    <w:rsid w:val="000C4B8F"/>
    <w:rsid w:val="000E53C4"/>
    <w:rsid w:val="000F4281"/>
    <w:rsid w:val="00120FED"/>
    <w:rsid w:val="00133118"/>
    <w:rsid w:val="00134F05"/>
    <w:rsid w:val="001A2ADA"/>
    <w:rsid w:val="001D026C"/>
    <w:rsid w:val="002043AB"/>
    <w:rsid w:val="00237437"/>
    <w:rsid w:val="0029473E"/>
    <w:rsid w:val="002950B8"/>
    <w:rsid w:val="002C3F52"/>
    <w:rsid w:val="003502E6"/>
    <w:rsid w:val="00354638"/>
    <w:rsid w:val="00357AD0"/>
    <w:rsid w:val="0038679A"/>
    <w:rsid w:val="003B624D"/>
    <w:rsid w:val="003C6454"/>
    <w:rsid w:val="003F0FEB"/>
    <w:rsid w:val="00423F38"/>
    <w:rsid w:val="00432690"/>
    <w:rsid w:val="004E5760"/>
    <w:rsid w:val="00581720"/>
    <w:rsid w:val="0060484B"/>
    <w:rsid w:val="00616847"/>
    <w:rsid w:val="006466DF"/>
    <w:rsid w:val="00670FEA"/>
    <w:rsid w:val="00676D18"/>
    <w:rsid w:val="00685A38"/>
    <w:rsid w:val="006B26E7"/>
    <w:rsid w:val="006E229D"/>
    <w:rsid w:val="007A4A27"/>
    <w:rsid w:val="007B034C"/>
    <w:rsid w:val="007D4E36"/>
    <w:rsid w:val="007E0806"/>
    <w:rsid w:val="007E458B"/>
    <w:rsid w:val="008459D4"/>
    <w:rsid w:val="00881C3B"/>
    <w:rsid w:val="008845F8"/>
    <w:rsid w:val="008B759E"/>
    <w:rsid w:val="008E146B"/>
    <w:rsid w:val="008E244B"/>
    <w:rsid w:val="00910F8D"/>
    <w:rsid w:val="009377CC"/>
    <w:rsid w:val="00991445"/>
    <w:rsid w:val="009E4918"/>
    <w:rsid w:val="00A3111C"/>
    <w:rsid w:val="00A841C8"/>
    <w:rsid w:val="00A91FD8"/>
    <w:rsid w:val="00B31E9A"/>
    <w:rsid w:val="00BA2977"/>
    <w:rsid w:val="00BE5329"/>
    <w:rsid w:val="00C3320F"/>
    <w:rsid w:val="00C5667E"/>
    <w:rsid w:val="00CA281F"/>
    <w:rsid w:val="00D361AE"/>
    <w:rsid w:val="00D74647"/>
    <w:rsid w:val="00DE244E"/>
    <w:rsid w:val="00E57DA7"/>
    <w:rsid w:val="00E85E5C"/>
    <w:rsid w:val="00F43591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2C1AB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2018-01-11T21:10:00Z</dcterms:created>
  <dcterms:modified xsi:type="dcterms:W3CDTF">2018-04-21T19:04:00Z</dcterms:modified>
</cp:coreProperties>
</file>