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9EB" w:rsidRPr="00B70ABF" w:rsidRDefault="000F6434" w:rsidP="00B70ABF">
      <w:pPr>
        <w:jc w:val="center"/>
        <w:rPr>
          <w:rFonts w:ascii="Times New Roman" w:hAnsi="Times New Roman" w:cs="Times New Roman"/>
          <w:b/>
          <w:sz w:val="32"/>
          <w:szCs w:val="28"/>
        </w:rPr>
      </w:pPr>
      <w:r w:rsidRPr="00B70ABF">
        <w:rPr>
          <w:rFonts w:ascii="Times New Roman" w:hAnsi="Times New Roman" w:cs="Times New Roman"/>
          <w:b/>
          <w:sz w:val="32"/>
          <w:szCs w:val="28"/>
        </w:rPr>
        <w:t xml:space="preserve">Student Representation for </w:t>
      </w:r>
      <w:r w:rsidR="003216F3" w:rsidRPr="00B70ABF">
        <w:rPr>
          <w:rFonts w:ascii="Times New Roman" w:hAnsi="Times New Roman" w:cs="Times New Roman"/>
          <w:b/>
          <w:sz w:val="32"/>
          <w:szCs w:val="28"/>
        </w:rPr>
        <w:t xml:space="preserve">Comparing </w:t>
      </w:r>
      <w:r w:rsidR="00B70ABF">
        <w:rPr>
          <w:rFonts w:ascii="Times New Roman" w:hAnsi="Times New Roman" w:cs="Times New Roman"/>
          <w:b/>
          <w:sz w:val="32"/>
          <w:szCs w:val="28"/>
        </w:rPr>
        <w:t>T</w:t>
      </w:r>
      <w:r w:rsidR="003216F3" w:rsidRPr="00B70ABF">
        <w:rPr>
          <w:rFonts w:ascii="Times New Roman" w:hAnsi="Times New Roman" w:cs="Times New Roman"/>
          <w:b/>
          <w:sz w:val="32"/>
          <w:szCs w:val="28"/>
        </w:rPr>
        <w:t>wo 2-digit numbers</w:t>
      </w:r>
    </w:p>
    <w:tbl>
      <w:tblPr>
        <w:tblStyle w:val="TableGrid"/>
        <w:tblW w:w="0" w:type="auto"/>
        <w:tblLook w:val="04A0" w:firstRow="1" w:lastRow="0" w:firstColumn="1" w:lastColumn="0" w:noHBand="0" w:noVBand="1"/>
      </w:tblPr>
      <w:tblGrid>
        <w:gridCol w:w="3311"/>
        <w:gridCol w:w="7479"/>
      </w:tblGrid>
      <w:tr w:rsidR="00BE2BCA" w:rsidTr="00BE2BCA">
        <w:tc>
          <w:tcPr>
            <w:tcW w:w="3311" w:type="dxa"/>
            <w:shd w:val="clear" w:color="auto" w:fill="D9D9D9" w:themeFill="background1" w:themeFillShade="D9"/>
          </w:tcPr>
          <w:p w:rsidR="00BE2BCA" w:rsidRPr="008F6494" w:rsidRDefault="00BE2BCA" w:rsidP="00BE2BCA">
            <w:pPr>
              <w:jc w:val="center"/>
              <w:rPr>
                <w:rFonts w:ascii="Times New Roman" w:hAnsi="Times New Roman" w:cs="Times New Roman"/>
                <w:b/>
                <w:sz w:val="28"/>
                <w:szCs w:val="28"/>
              </w:rPr>
            </w:pPr>
            <w:r w:rsidRPr="008F6494">
              <w:rPr>
                <w:rFonts w:ascii="Times New Roman" w:hAnsi="Times New Roman" w:cs="Times New Roman"/>
                <w:b/>
                <w:sz w:val="28"/>
                <w:szCs w:val="28"/>
              </w:rPr>
              <w:t>Student Representations</w:t>
            </w:r>
          </w:p>
        </w:tc>
        <w:tc>
          <w:tcPr>
            <w:tcW w:w="7479" w:type="dxa"/>
            <w:shd w:val="clear" w:color="auto" w:fill="D9D9D9" w:themeFill="background1" w:themeFillShade="D9"/>
          </w:tcPr>
          <w:p w:rsidR="00BE2BCA" w:rsidRPr="008F6494" w:rsidRDefault="00BE2BCA" w:rsidP="00BE2BCA">
            <w:pPr>
              <w:jc w:val="center"/>
              <w:rPr>
                <w:rFonts w:ascii="Times New Roman" w:hAnsi="Times New Roman" w:cs="Times New Roman"/>
                <w:b/>
                <w:sz w:val="28"/>
                <w:szCs w:val="28"/>
              </w:rPr>
            </w:pPr>
            <w:r w:rsidRPr="008F6494">
              <w:rPr>
                <w:rFonts w:ascii="Times New Roman" w:hAnsi="Times New Roman" w:cs="Times New Roman"/>
                <w:b/>
                <w:sz w:val="28"/>
                <w:szCs w:val="28"/>
              </w:rPr>
              <w:t>Description of Strategies</w:t>
            </w:r>
          </w:p>
        </w:tc>
      </w:tr>
      <w:tr w:rsidR="00D754D2" w:rsidTr="00D754D2">
        <w:tc>
          <w:tcPr>
            <w:tcW w:w="3311" w:type="dxa"/>
          </w:tcPr>
          <w:p w:rsidR="003216F3" w:rsidRPr="003216F3" w:rsidRDefault="003216F3">
            <w:pPr>
              <w:rPr>
                <w:noProof/>
                <w:sz w:val="10"/>
              </w:rPr>
            </w:pPr>
            <w:r>
              <w:rPr>
                <w:noProof/>
              </w:rPr>
              <w:t xml:space="preserve"> </w:t>
            </w:r>
          </w:p>
          <w:p w:rsidR="0021606A" w:rsidRDefault="003216F3">
            <w:pPr>
              <w:rPr>
                <w:rFonts w:ascii="Times New Roman" w:hAnsi="Times New Roman" w:cs="Times New Roman"/>
                <w:sz w:val="28"/>
                <w:szCs w:val="28"/>
              </w:rPr>
            </w:pPr>
            <w:r>
              <w:rPr>
                <w:noProof/>
              </w:rPr>
              <w:t xml:space="preserve"> </w:t>
            </w:r>
            <w:r>
              <w:rPr>
                <w:noProof/>
              </w:rPr>
              <w:drawing>
                <wp:inline distT="0" distB="0" distL="0" distR="0" wp14:anchorId="44234787" wp14:editId="187BD3F9">
                  <wp:extent cx="1552575" cy="121377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5545" cy="1223917"/>
                          </a:xfrm>
                          <a:prstGeom prst="rect">
                            <a:avLst/>
                          </a:prstGeom>
                        </pic:spPr>
                      </pic:pic>
                    </a:graphicData>
                  </a:graphic>
                </wp:inline>
              </w:drawing>
            </w:r>
          </w:p>
        </w:tc>
        <w:tc>
          <w:tcPr>
            <w:tcW w:w="7479" w:type="dxa"/>
          </w:tcPr>
          <w:p w:rsidR="000F6434" w:rsidRDefault="003216F3" w:rsidP="003216F3">
            <w:pPr>
              <w:rPr>
                <w:rFonts w:ascii="Times New Roman" w:hAnsi="Times New Roman" w:cs="Times New Roman"/>
                <w:sz w:val="24"/>
                <w:szCs w:val="28"/>
              </w:rPr>
            </w:pPr>
            <w:r>
              <w:rPr>
                <w:rFonts w:ascii="Times New Roman" w:hAnsi="Times New Roman" w:cs="Times New Roman"/>
                <w:sz w:val="24"/>
                <w:szCs w:val="28"/>
              </w:rPr>
              <w:t>The student is relying on the counting sequence</w:t>
            </w:r>
            <w:r w:rsidR="00061C82">
              <w:rPr>
                <w:rFonts w:ascii="Times New Roman" w:hAnsi="Times New Roman" w:cs="Times New Roman"/>
                <w:sz w:val="24"/>
                <w:szCs w:val="28"/>
              </w:rPr>
              <w:t xml:space="preserve"> to compare</w:t>
            </w:r>
            <w:r>
              <w:rPr>
                <w:rFonts w:ascii="Times New Roman" w:hAnsi="Times New Roman" w:cs="Times New Roman"/>
                <w:sz w:val="24"/>
                <w:szCs w:val="28"/>
              </w:rPr>
              <w:t xml:space="preserve">. </w:t>
            </w:r>
            <w:r w:rsidR="00061C82">
              <w:rPr>
                <w:rFonts w:ascii="Times New Roman" w:hAnsi="Times New Roman" w:cs="Times New Roman"/>
                <w:sz w:val="24"/>
                <w:szCs w:val="28"/>
              </w:rPr>
              <w:t xml:space="preserve"> The next step c</w:t>
            </w:r>
            <w:r>
              <w:rPr>
                <w:rFonts w:ascii="Times New Roman" w:hAnsi="Times New Roman" w:cs="Times New Roman"/>
                <w:sz w:val="24"/>
                <w:szCs w:val="28"/>
              </w:rPr>
              <w:t xml:space="preserve">ould be moving toward thinking of the numbers as a quantity </w:t>
            </w:r>
            <w:r w:rsidR="006173E3">
              <w:rPr>
                <w:rFonts w:ascii="Times New Roman" w:hAnsi="Times New Roman" w:cs="Times New Roman"/>
                <w:sz w:val="24"/>
                <w:szCs w:val="28"/>
              </w:rPr>
              <w:t xml:space="preserve">then comparing the two quantities.  </w:t>
            </w:r>
          </w:p>
          <w:p w:rsidR="00061C82" w:rsidRDefault="00061C82" w:rsidP="003216F3">
            <w:pPr>
              <w:rPr>
                <w:rFonts w:ascii="Times New Roman" w:hAnsi="Times New Roman" w:cs="Times New Roman"/>
                <w:sz w:val="24"/>
                <w:szCs w:val="28"/>
              </w:rPr>
            </w:pPr>
          </w:p>
          <w:p w:rsidR="006173E3" w:rsidRPr="006173E3" w:rsidRDefault="00061C82" w:rsidP="006173E3">
            <w:pPr>
              <w:rPr>
                <w:rFonts w:ascii="Times New Roman" w:hAnsi="Times New Roman" w:cs="Times New Roman"/>
                <w:i/>
                <w:sz w:val="24"/>
                <w:szCs w:val="28"/>
              </w:rPr>
            </w:pPr>
            <w:r>
              <w:rPr>
                <w:rFonts w:ascii="Times New Roman" w:hAnsi="Times New Roman" w:cs="Times New Roman"/>
                <w:sz w:val="24"/>
                <w:szCs w:val="28"/>
              </w:rPr>
              <w:t xml:space="preserve">Ask: </w:t>
            </w:r>
            <w:r w:rsidR="006173E3">
              <w:rPr>
                <w:rFonts w:ascii="Times New Roman" w:hAnsi="Times New Roman" w:cs="Times New Roman"/>
                <w:sz w:val="24"/>
                <w:szCs w:val="28"/>
              </w:rPr>
              <w:t xml:space="preserve"> </w:t>
            </w:r>
            <w:r w:rsidR="006173E3" w:rsidRPr="006173E3">
              <w:rPr>
                <w:rFonts w:ascii="Times New Roman" w:hAnsi="Times New Roman" w:cs="Times New Roman"/>
                <w:i/>
                <w:sz w:val="24"/>
                <w:szCs w:val="28"/>
              </w:rPr>
              <w:t>How can you represent the number 42?</w:t>
            </w:r>
            <w:r w:rsidR="006173E3">
              <w:rPr>
                <w:rFonts w:ascii="Times New Roman" w:hAnsi="Times New Roman" w:cs="Times New Roman"/>
                <w:sz w:val="24"/>
                <w:szCs w:val="28"/>
              </w:rPr>
              <w:t xml:space="preserve"> </w:t>
            </w:r>
            <w:r>
              <w:rPr>
                <w:rFonts w:ascii="Times New Roman" w:hAnsi="Times New Roman" w:cs="Times New Roman"/>
                <w:sz w:val="24"/>
                <w:szCs w:val="28"/>
              </w:rPr>
              <w:t xml:space="preserve"> B</w:t>
            </w:r>
            <w:r w:rsidR="006173E3">
              <w:rPr>
                <w:rFonts w:ascii="Times New Roman" w:hAnsi="Times New Roman" w:cs="Times New Roman"/>
                <w:sz w:val="24"/>
                <w:szCs w:val="28"/>
              </w:rPr>
              <w:t>egin with concrete objects the student can count out.  Rep</w:t>
            </w:r>
            <w:r>
              <w:rPr>
                <w:rFonts w:ascii="Times New Roman" w:hAnsi="Times New Roman" w:cs="Times New Roman"/>
                <w:sz w:val="24"/>
                <w:szCs w:val="28"/>
              </w:rPr>
              <w:t xml:space="preserve">eat with the number 39 then ask:  </w:t>
            </w:r>
            <w:r w:rsidR="006173E3">
              <w:rPr>
                <w:rFonts w:ascii="Times New Roman" w:hAnsi="Times New Roman" w:cs="Times New Roman"/>
                <w:i/>
                <w:sz w:val="24"/>
                <w:szCs w:val="28"/>
              </w:rPr>
              <w:t>Now how can we determine which is more and which is less?</w:t>
            </w:r>
          </w:p>
        </w:tc>
      </w:tr>
      <w:tr w:rsidR="00D754D2" w:rsidTr="00D754D2">
        <w:tc>
          <w:tcPr>
            <w:tcW w:w="3311" w:type="dxa"/>
          </w:tcPr>
          <w:p w:rsidR="000F6434" w:rsidRPr="00580CA1" w:rsidRDefault="000F6434">
            <w:pPr>
              <w:rPr>
                <w:rFonts w:ascii="Times New Roman" w:hAnsi="Times New Roman" w:cs="Times New Roman"/>
                <w:sz w:val="12"/>
                <w:szCs w:val="28"/>
              </w:rPr>
            </w:pPr>
          </w:p>
          <w:p w:rsidR="00580CA1" w:rsidRDefault="00580CA1">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58EEFB76" wp14:editId="07D1305E">
                  <wp:extent cx="1517142" cy="12573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403" cy="1269119"/>
                          </a:xfrm>
                          <a:prstGeom prst="rect">
                            <a:avLst/>
                          </a:prstGeom>
                        </pic:spPr>
                      </pic:pic>
                    </a:graphicData>
                  </a:graphic>
                </wp:inline>
              </w:drawing>
            </w:r>
          </w:p>
        </w:tc>
        <w:tc>
          <w:tcPr>
            <w:tcW w:w="7479" w:type="dxa"/>
          </w:tcPr>
          <w:p w:rsidR="00955DCC" w:rsidRDefault="00580CA1" w:rsidP="004B6602">
            <w:pPr>
              <w:rPr>
                <w:rFonts w:ascii="Times New Roman" w:hAnsi="Times New Roman" w:cs="Times New Roman"/>
                <w:i/>
                <w:sz w:val="24"/>
                <w:szCs w:val="28"/>
              </w:rPr>
            </w:pPr>
            <w:r>
              <w:rPr>
                <w:rFonts w:ascii="Times New Roman" w:hAnsi="Times New Roman" w:cs="Times New Roman"/>
                <w:sz w:val="24"/>
                <w:szCs w:val="28"/>
              </w:rPr>
              <w:t xml:space="preserve">The student is thinking of the numbers as representing quantities and </w:t>
            </w:r>
            <w:r w:rsidR="00375CD5">
              <w:rPr>
                <w:rFonts w:ascii="Times New Roman" w:hAnsi="Times New Roman" w:cs="Times New Roman"/>
                <w:sz w:val="24"/>
                <w:szCs w:val="28"/>
              </w:rPr>
              <w:t xml:space="preserve">is </w:t>
            </w:r>
            <w:r>
              <w:rPr>
                <w:rFonts w:ascii="Times New Roman" w:hAnsi="Times New Roman" w:cs="Times New Roman"/>
                <w:sz w:val="24"/>
                <w:szCs w:val="28"/>
              </w:rPr>
              <w:t>also comparing.  The comparison focuses on individual objects.  You may ask the student</w:t>
            </w:r>
            <w:r w:rsidR="00375CD5">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i/>
                <w:sz w:val="24"/>
                <w:szCs w:val="28"/>
              </w:rPr>
              <w:t xml:space="preserve">Was it difficult to keep track of how many objects you crossed out?  How could you do it differently </w:t>
            </w:r>
            <w:r w:rsidR="00375CD5">
              <w:rPr>
                <w:rFonts w:ascii="Times New Roman" w:hAnsi="Times New Roman" w:cs="Times New Roman"/>
                <w:i/>
                <w:sz w:val="24"/>
                <w:szCs w:val="28"/>
              </w:rPr>
              <w:t xml:space="preserve">so </w:t>
            </w:r>
            <w:r>
              <w:rPr>
                <w:rFonts w:ascii="Times New Roman" w:hAnsi="Times New Roman" w:cs="Times New Roman"/>
                <w:i/>
                <w:sz w:val="24"/>
                <w:szCs w:val="28"/>
              </w:rPr>
              <w:t xml:space="preserve">that </w:t>
            </w:r>
            <w:r w:rsidR="00375CD5">
              <w:rPr>
                <w:rFonts w:ascii="Times New Roman" w:hAnsi="Times New Roman" w:cs="Times New Roman"/>
                <w:i/>
                <w:sz w:val="24"/>
                <w:szCs w:val="28"/>
              </w:rPr>
              <w:t xml:space="preserve">it </w:t>
            </w:r>
            <w:r>
              <w:rPr>
                <w:rFonts w:ascii="Times New Roman" w:hAnsi="Times New Roman" w:cs="Times New Roman"/>
                <w:i/>
                <w:sz w:val="24"/>
                <w:szCs w:val="28"/>
              </w:rPr>
              <w:t xml:space="preserve">might be easier </w:t>
            </w:r>
            <w:r w:rsidR="004B6602">
              <w:rPr>
                <w:rFonts w:ascii="Times New Roman" w:hAnsi="Times New Roman" w:cs="Times New Roman"/>
                <w:i/>
                <w:sz w:val="24"/>
                <w:szCs w:val="28"/>
              </w:rPr>
              <w:t>[more efficient]?</w:t>
            </w:r>
            <w:r w:rsidR="00375CD5">
              <w:rPr>
                <w:rFonts w:ascii="Times New Roman" w:hAnsi="Times New Roman" w:cs="Times New Roman"/>
                <w:i/>
                <w:sz w:val="24"/>
                <w:szCs w:val="28"/>
              </w:rPr>
              <w:t xml:space="preserve"> </w:t>
            </w:r>
            <w:r w:rsidR="004B6602">
              <w:rPr>
                <w:rFonts w:ascii="Times New Roman" w:hAnsi="Times New Roman" w:cs="Times New Roman"/>
                <w:i/>
                <w:sz w:val="24"/>
                <w:szCs w:val="28"/>
              </w:rPr>
              <w:t xml:space="preserve"> </w:t>
            </w:r>
          </w:p>
          <w:p w:rsidR="00955DCC" w:rsidRDefault="00955DCC" w:rsidP="004B6602">
            <w:pPr>
              <w:rPr>
                <w:rFonts w:ascii="Times New Roman" w:hAnsi="Times New Roman" w:cs="Times New Roman"/>
                <w:i/>
                <w:sz w:val="24"/>
                <w:szCs w:val="28"/>
              </w:rPr>
            </w:pPr>
          </w:p>
          <w:p w:rsidR="000F6434" w:rsidRPr="00580CA1" w:rsidRDefault="004B6602" w:rsidP="004B6602">
            <w:pPr>
              <w:rPr>
                <w:rFonts w:ascii="Times New Roman" w:hAnsi="Times New Roman" w:cs="Times New Roman"/>
                <w:sz w:val="24"/>
                <w:szCs w:val="28"/>
              </w:rPr>
            </w:pPr>
            <w:r>
              <w:rPr>
                <w:rFonts w:ascii="Times New Roman" w:hAnsi="Times New Roman" w:cs="Times New Roman"/>
                <w:sz w:val="24"/>
                <w:szCs w:val="28"/>
              </w:rPr>
              <w:t xml:space="preserve">The next step </w:t>
            </w:r>
            <w:r w:rsidR="00375CD5">
              <w:rPr>
                <w:rFonts w:ascii="Times New Roman" w:hAnsi="Times New Roman" w:cs="Times New Roman"/>
                <w:sz w:val="24"/>
                <w:szCs w:val="28"/>
              </w:rPr>
              <w:t>c</w:t>
            </w:r>
            <w:r>
              <w:rPr>
                <w:rFonts w:ascii="Times New Roman" w:hAnsi="Times New Roman" w:cs="Times New Roman"/>
                <w:sz w:val="24"/>
                <w:szCs w:val="28"/>
              </w:rPr>
              <w:t>ould be unitizing objects or thinking in groups of ten.  You could use objects that can be grouped or stacked, such as cubes.  Have student show the quantities with groups of ten and some more then compare.</w:t>
            </w:r>
          </w:p>
        </w:tc>
      </w:tr>
      <w:tr w:rsidR="00D754D2" w:rsidTr="00D754D2">
        <w:tc>
          <w:tcPr>
            <w:tcW w:w="3311" w:type="dxa"/>
          </w:tcPr>
          <w:p w:rsidR="000F6434" w:rsidRPr="004B6602" w:rsidRDefault="000F6434">
            <w:pPr>
              <w:rPr>
                <w:rFonts w:ascii="Times New Roman" w:hAnsi="Times New Roman" w:cs="Times New Roman"/>
                <w:sz w:val="12"/>
                <w:szCs w:val="28"/>
              </w:rPr>
            </w:pPr>
          </w:p>
          <w:p w:rsidR="00966391" w:rsidRDefault="004B6602">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C437D2C" wp14:editId="30835E29">
                  <wp:extent cx="1495425" cy="136862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2324" cy="1374934"/>
                          </a:xfrm>
                          <a:prstGeom prst="rect">
                            <a:avLst/>
                          </a:prstGeom>
                        </pic:spPr>
                      </pic:pic>
                    </a:graphicData>
                  </a:graphic>
                </wp:inline>
              </w:drawing>
            </w:r>
          </w:p>
        </w:tc>
        <w:tc>
          <w:tcPr>
            <w:tcW w:w="7479" w:type="dxa"/>
          </w:tcPr>
          <w:p w:rsidR="00955DCC" w:rsidRDefault="004B6602">
            <w:pPr>
              <w:rPr>
                <w:rFonts w:ascii="Times New Roman" w:hAnsi="Times New Roman" w:cs="Times New Roman"/>
                <w:sz w:val="24"/>
                <w:szCs w:val="28"/>
              </w:rPr>
            </w:pPr>
            <w:r>
              <w:rPr>
                <w:rFonts w:ascii="Times New Roman" w:hAnsi="Times New Roman" w:cs="Times New Roman"/>
                <w:sz w:val="24"/>
                <w:szCs w:val="28"/>
              </w:rPr>
              <w:t xml:space="preserve">The student is representing quantities and thinking in groups of ten but </w:t>
            </w:r>
            <w:r w:rsidR="00462B5A">
              <w:rPr>
                <w:rFonts w:ascii="Times New Roman" w:hAnsi="Times New Roman" w:cs="Times New Roman"/>
                <w:sz w:val="24"/>
                <w:szCs w:val="28"/>
              </w:rPr>
              <w:t xml:space="preserve">is </w:t>
            </w:r>
            <w:r>
              <w:rPr>
                <w:rFonts w:ascii="Times New Roman" w:hAnsi="Times New Roman" w:cs="Times New Roman"/>
                <w:sz w:val="24"/>
                <w:szCs w:val="28"/>
              </w:rPr>
              <w:t xml:space="preserve">still comparing by crossing out matching groups or sets.  </w:t>
            </w:r>
          </w:p>
          <w:p w:rsidR="00955DCC" w:rsidRDefault="00955DCC">
            <w:pPr>
              <w:rPr>
                <w:rFonts w:ascii="Times New Roman" w:hAnsi="Times New Roman" w:cs="Times New Roman"/>
                <w:sz w:val="24"/>
                <w:szCs w:val="28"/>
              </w:rPr>
            </w:pPr>
          </w:p>
          <w:p w:rsidR="000F6434" w:rsidRPr="004B6602" w:rsidRDefault="004B6602">
            <w:pPr>
              <w:rPr>
                <w:rFonts w:ascii="Times New Roman" w:hAnsi="Times New Roman" w:cs="Times New Roman"/>
                <w:sz w:val="24"/>
                <w:szCs w:val="28"/>
              </w:rPr>
            </w:pPr>
            <w:r>
              <w:rPr>
                <w:rFonts w:ascii="Times New Roman" w:hAnsi="Times New Roman" w:cs="Times New Roman"/>
                <w:sz w:val="24"/>
                <w:szCs w:val="28"/>
              </w:rPr>
              <w:t xml:space="preserve">The next step </w:t>
            </w:r>
            <w:r w:rsidR="00955DCC">
              <w:rPr>
                <w:rFonts w:ascii="Times New Roman" w:hAnsi="Times New Roman" w:cs="Times New Roman"/>
                <w:sz w:val="24"/>
                <w:szCs w:val="28"/>
              </w:rPr>
              <w:t>could be</w:t>
            </w:r>
            <w:r>
              <w:rPr>
                <w:rFonts w:ascii="Times New Roman" w:hAnsi="Times New Roman" w:cs="Times New Roman"/>
                <w:sz w:val="24"/>
                <w:szCs w:val="28"/>
              </w:rPr>
              <w:t xml:space="preserve"> to move </w:t>
            </w:r>
            <w:bookmarkStart w:id="0" w:name="_GoBack"/>
            <w:bookmarkEnd w:id="0"/>
            <w:r>
              <w:rPr>
                <w:rFonts w:ascii="Times New Roman" w:hAnsi="Times New Roman" w:cs="Times New Roman"/>
                <w:sz w:val="24"/>
                <w:szCs w:val="28"/>
              </w:rPr>
              <w:t xml:space="preserve">toward place value understanding by thinking of tens and </w:t>
            </w:r>
            <w:r w:rsidR="00456FB2">
              <w:rPr>
                <w:rFonts w:ascii="Times New Roman" w:hAnsi="Times New Roman" w:cs="Times New Roman"/>
                <w:sz w:val="24"/>
                <w:szCs w:val="28"/>
              </w:rPr>
              <w:t xml:space="preserve">some more, or </w:t>
            </w:r>
            <w:r>
              <w:rPr>
                <w:rFonts w:ascii="Times New Roman" w:hAnsi="Times New Roman" w:cs="Times New Roman"/>
                <w:sz w:val="24"/>
                <w:szCs w:val="28"/>
              </w:rPr>
              <w:t xml:space="preserve">ones.  This can be done </w:t>
            </w:r>
            <w:r w:rsidR="00462B5A">
              <w:rPr>
                <w:rFonts w:ascii="Times New Roman" w:hAnsi="Times New Roman" w:cs="Times New Roman"/>
                <w:sz w:val="24"/>
                <w:szCs w:val="28"/>
              </w:rPr>
              <w:t xml:space="preserve">using groupable objects, filling ten frames, and/or </w:t>
            </w:r>
            <w:r>
              <w:rPr>
                <w:rFonts w:ascii="Times New Roman" w:hAnsi="Times New Roman" w:cs="Times New Roman"/>
                <w:sz w:val="24"/>
                <w:szCs w:val="28"/>
              </w:rPr>
              <w:t xml:space="preserve">using ten frame cards </w:t>
            </w:r>
            <w:r w:rsidR="00462B5A">
              <w:rPr>
                <w:rFonts w:ascii="Times New Roman" w:hAnsi="Times New Roman" w:cs="Times New Roman"/>
                <w:sz w:val="24"/>
                <w:szCs w:val="28"/>
              </w:rPr>
              <w:t>to represent numbers</w:t>
            </w:r>
            <w:r>
              <w:rPr>
                <w:rFonts w:ascii="Times New Roman" w:hAnsi="Times New Roman" w:cs="Times New Roman"/>
                <w:sz w:val="24"/>
                <w:szCs w:val="28"/>
              </w:rPr>
              <w:t xml:space="preserve">.  </w:t>
            </w:r>
          </w:p>
        </w:tc>
      </w:tr>
      <w:tr w:rsidR="00D754D2" w:rsidTr="00D754D2">
        <w:tc>
          <w:tcPr>
            <w:tcW w:w="3311" w:type="dxa"/>
          </w:tcPr>
          <w:p w:rsidR="004B6602" w:rsidRPr="00456FB2" w:rsidRDefault="004B6602">
            <w:pPr>
              <w:rPr>
                <w:rFonts w:ascii="Times New Roman" w:hAnsi="Times New Roman" w:cs="Times New Roman"/>
                <w:sz w:val="12"/>
                <w:szCs w:val="28"/>
              </w:rPr>
            </w:pPr>
          </w:p>
          <w:p w:rsidR="00456FB2" w:rsidRDefault="004B6602">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27E6FBCA" wp14:editId="3332047D">
                  <wp:extent cx="1537968" cy="12287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6150" cy="1235262"/>
                          </a:xfrm>
                          <a:prstGeom prst="rect">
                            <a:avLst/>
                          </a:prstGeom>
                        </pic:spPr>
                      </pic:pic>
                    </a:graphicData>
                  </a:graphic>
                </wp:inline>
              </w:drawing>
            </w:r>
          </w:p>
          <w:p w:rsidR="00456FB2" w:rsidRPr="00456FB2" w:rsidRDefault="00456FB2">
            <w:pPr>
              <w:rPr>
                <w:rFonts w:ascii="Times New Roman" w:hAnsi="Times New Roman" w:cs="Times New Roman"/>
                <w:sz w:val="16"/>
                <w:szCs w:val="28"/>
              </w:rPr>
            </w:pPr>
          </w:p>
          <w:p w:rsidR="00456FB2" w:rsidRDefault="00456FB2">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29FD7134" wp14:editId="567B428A">
                  <wp:extent cx="1568537" cy="1190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6065" cy="1203930"/>
                          </a:xfrm>
                          <a:prstGeom prst="rect">
                            <a:avLst/>
                          </a:prstGeom>
                        </pic:spPr>
                      </pic:pic>
                    </a:graphicData>
                  </a:graphic>
                </wp:inline>
              </w:drawing>
            </w:r>
          </w:p>
        </w:tc>
        <w:tc>
          <w:tcPr>
            <w:tcW w:w="7479" w:type="dxa"/>
          </w:tcPr>
          <w:p w:rsidR="004B6602" w:rsidRDefault="00456FB2" w:rsidP="00456FB2">
            <w:pPr>
              <w:rPr>
                <w:rFonts w:ascii="Times New Roman" w:hAnsi="Times New Roman" w:cs="Times New Roman"/>
                <w:sz w:val="24"/>
                <w:szCs w:val="28"/>
              </w:rPr>
            </w:pPr>
            <w:r>
              <w:rPr>
                <w:rFonts w:ascii="Times New Roman" w:hAnsi="Times New Roman" w:cs="Times New Roman"/>
                <w:sz w:val="24"/>
                <w:szCs w:val="28"/>
              </w:rPr>
              <w:t xml:space="preserve">This thinking shows the student understands numbers </w:t>
            </w:r>
            <w:r w:rsidR="00336537">
              <w:rPr>
                <w:rFonts w:ascii="Times New Roman" w:hAnsi="Times New Roman" w:cs="Times New Roman"/>
                <w:sz w:val="24"/>
                <w:szCs w:val="28"/>
              </w:rPr>
              <w:t>are</w:t>
            </w:r>
            <w:r>
              <w:rPr>
                <w:rFonts w:ascii="Times New Roman" w:hAnsi="Times New Roman" w:cs="Times New Roman"/>
                <w:sz w:val="24"/>
                <w:szCs w:val="28"/>
              </w:rPr>
              <w:t xml:space="preserve"> made up of tens and “leftover</w:t>
            </w:r>
            <w:r w:rsidR="00EF10D4">
              <w:rPr>
                <w:rFonts w:ascii="Times New Roman" w:hAnsi="Times New Roman" w:cs="Times New Roman"/>
                <w:sz w:val="24"/>
                <w:szCs w:val="28"/>
              </w:rPr>
              <w:t>s</w:t>
            </w:r>
            <w:r w:rsidR="00336537">
              <w:rPr>
                <w:rFonts w:ascii="Times New Roman" w:hAnsi="Times New Roman" w:cs="Times New Roman"/>
                <w:sz w:val="24"/>
                <w:szCs w:val="28"/>
              </w:rPr>
              <w:t>,</w:t>
            </w:r>
            <w:r>
              <w:rPr>
                <w:rFonts w:ascii="Times New Roman" w:hAnsi="Times New Roman" w:cs="Times New Roman"/>
                <w:sz w:val="24"/>
                <w:szCs w:val="28"/>
              </w:rPr>
              <w:t xml:space="preserve">” </w:t>
            </w:r>
            <w:r w:rsidR="00336537">
              <w:rPr>
                <w:rFonts w:ascii="Times New Roman" w:hAnsi="Times New Roman" w:cs="Times New Roman"/>
                <w:sz w:val="24"/>
                <w:szCs w:val="28"/>
              </w:rPr>
              <w:t>or</w:t>
            </w:r>
            <w:r>
              <w:rPr>
                <w:rFonts w:ascii="Times New Roman" w:hAnsi="Times New Roman" w:cs="Times New Roman"/>
                <w:sz w:val="24"/>
                <w:szCs w:val="28"/>
              </w:rPr>
              <w:t xml:space="preserve"> ones.  The student is still matching groups to compare and seems to be on the verge of seeing there are more tens in one numb</w:t>
            </w:r>
            <w:r w:rsidR="00EF10D4">
              <w:rPr>
                <w:rFonts w:ascii="Times New Roman" w:hAnsi="Times New Roman" w:cs="Times New Roman"/>
                <w:sz w:val="24"/>
                <w:szCs w:val="28"/>
              </w:rPr>
              <w:t>er than the other.  Ask:</w:t>
            </w:r>
            <w:r w:rsidR="00336537">
              <w:rPr>
                <w:rFonts w:ascii="Times New Roman" w:hAnsi="Times New Roman" w:cs="Times New Roman"/>
                <w:sz w:val="24"/>
                <w:szCs w:val="28"/>
              </w:rPr>
              <w:t xml:space="preserve"> </w:t>
            </w:r>
            <w:r>
              <w:rPr>
                <w:rFonts w:ascii="Times New Roman" w:hAnsi="Times New Roman" w:cs="Times New Roman"/>
                <w:sz w:val="24"/>
                <w:szCs w:val="28"/>
              </w:rPr>
              <w:t xml:space="preserve"> </w:t>
            </w:r>
            <w:r>
              <w:rPr>
                <w:rFonts w:ascii="Times New Roman" w:hAnsi="Times New Roman" w:cs="Times New Roman"/>
                <w:i/>
                <w:sz w:val="24"/>
                <w:szCs w:val="28"/>
              </w:rPr>
              <w:t>What were you thinking as you compared these two numbers?</w:t>
            </w:r>
            <w:r>
              <w:rPr>
                <w:rFonts w:ascii="Times New Roman" w:hAnsi="Times New Roman" w:cs="Times New Roman"/>
                <w:sz w:val="24"/>
                <w:szCs w:val="28"/>
              </w:rPr>
              <w:t xml:space="preserve"> </w:t>
            </w:r>
            <w:r w:rsidR="00EF10D4">
              <w:rPr>
                <w:rFonts w:ascii="Times New Roman" w:hAnsi="Times New Roman" w:cs="Times New Roman"/>
                <w:sz w:val="24"/>
                <w:szCs w:val="28"/>
              </w:rPr>
              <w:t xml:space="preserve"> T</w:t>
            </w:r>
            <w:r>
              <w:rPr>
                <w:rFonts w:ascii="Times New Roman" w:hAnsi="Times New Roman" w:cs="Times New Roman"/>
                <w:sz w:val="24"/>
                <w:szCs w:val="28"/>
              </w:rPr>
              <w:t xml:space="preserve">hen use </w:t>
            </w:r>
            <w:r w:rsidR="00336537">
              <w:rPr>
                <w:rFonts w:ascii="Times New Roman" w:hAnsi="Times New Roman" w:cs="Times New Roman"/>
                <w:sz w:val="24"/>
                <w:szCs w:val="28"/>
              </w:rPr>
              <w:t>the</w:t>
            </w:r>
            <w:r>
              <w:rPr>
                <w:rFonts w:ascii="Times New Roman" w:hAnsi="Times New Roman" w:cs="Times New Roman"/>
                <w:sz w:val="24"/>
                <w:szCs w:val="28"/>
              </w:rPr>
              <w:t xml:space="preserve"> response </w:t>
            </w:r>
            <w:r w:rsidR="00336537">
              <w:rPr>
                <w:rFonts w:ascii="Times New Roman" w:hAnsi="Times New Roman" w:cs="Times New Roman"/>
                <w:sz w:val="24"/>
                <w:szCs w:val="28"/>
              </w:rPr>
              <w:t xml:space="preserve">and the student’s drawing </w:t>
            </w:r>
            <w:r>
              <w:rPr>
                <w:rFonts w:ascii="Times New Roman" w:hAnsi="Times New Roman" w:cs="Times New Roman"/>
                <w:sz w:val="24"/>
                <w:szCs w:val="28"/>
              </w:rPr>
              <w:t xml:space="preserve">to </w:t>
            </w:r>
            <w:r w:rsidR="00EF10D4">
              <w:rPr>
                <w:rFonts w:ascii="Times New Roman" w:hAnsi="Times New Roman" w:cs="Times New Roman"/>
                <w:sz w:val="24"/>
                <w:szCs w:val="28"/>
              </w:rPr>
              <w:t>help the student see that</w:t>
            </w:r>
            <w:r>
              <w:rPr>
                <w:rFonts w:ascii="Times New Roman" w:hAnsi="Times New Roman" w:cs="Times New Roman"/>
                <w:sz w:val="24"/>
                <w:szCs w:val="28"/>
              </w:rPr>
              <w:t xml:space="preserve"> there are 4 groups of ten</w:t>
            </w:r>
            <w:r w:rsidR="00336537">
              <w:rPr>
                <w:rFonts w:ascii="Times New Roman" w:hAnsi="Times New Roman" w:cs="Times New Roman"/>
                <w:sz w:val="24"/>
                <w:szCs w:val="28"/>
              </w:rPr>
              <w:t xml:space="preserve"> (</w:t>
            </w:r>
            <w:r>
              <w:rPr>
                <w:rFonts w:ascii="Times New Roman" w:hAnsi="Times New Roman" w:cs="Times New Roman"/>
                <w:sz w:val="24"/>
                <w:szCs w:val="28"/>
              </w:rPr>
              <w:t>or 4 tens</w:t>
            </w:r>
            <w:r w:rsidR="00336537">
              <w:rPr>
                <w:rFonts w:ascii="Times New Roman" w:hAnsi="Times New Roman" w:cs="Times New Roman"/>
                <w:sz w:val="24"/>
                <w:szCs w:val="28"/>
              </w:rPr>
              <w:t>)</w:t>
            </w:r>
            <w:r>
              <w:rPr>
                <w:rFonts w:ascii="Times New Roman" w:hAnsi="Times New Roman" w:cs="Times New Roman"/>
                <w:sz w:val="24"/>
                <w:szCs w:val="28"/>
              </w:rPr>
              <w:t xml:space="preserve"> in the number 42 but only 3 groups of ten</w:t>
            </w:r>
            <w:r w:rsidR="00336537">
              <w:rPr>
                <w:rFonts w:ascii="Times New Roman" w:hAnsi="Times New Roman" w:cs="Times New Roman"/>
                <w:sz w:val="24"/>
                <w:szCs w:val="28"/>
              </w:rPr>
              <w:t xml:space="preserve"> (</w:t>
            </w:r>
            <w:r>
              <w:rPr>
                <w:rFonts w:ascii="Times New Roman" w:hAnsi="Times New Roman" w:cs="Times New Roman"/>
                <w:sz w:val="24"/>
                <w:szCs w:val="28"/>
              </w:rPr>
              <w:t>or 3 tens</w:t>
            </w:r>
            <w:r w:rsidR="00336537">
              <w:rPr>
                <w:rFonts w:ascii="Times New Roman" w:hAnsi="Times New Roman" w:cs="Times New Roman"/>
                <w:sz w:val="24"/>
                <w:szCs w:val="28"/>
              </w:rPr>
              <w:t xml:space="preserve">) in the number 39.  </w:t>
            </w:r>
            <w:r>
              <w:rPr>
                <w:rFonts w:ascii="Times New Roman" w:hAnsi="Times New Roman" w:cs="Times New Roman"/>
                <w:sz w:val="24"/>
                <w:szCs w:val="28"/>
              </w:rPr>
              <w:t xml:space="preserve"> </w:t>
            </w:r>
          </w:p>
          <w:p w:rsidR="00456FB2" w:rsidRDefault="00456FB2" w:rsidP="00456FB2">
            <w:pPr>
              <w:rPr>
                <w:rFonts w:ascii="Times New Roman" w:hAnsi="Times New Roman" w:cs="Times New Roman"/>
                <w:sz w:val="24"/>
                <w:szCs w:val="28"/>
              </w:rPr>
            </w:pPr>
          </w:p>
          <w:p w:rsidR="00456FB2" w:rsidRPr="00456FB2" w:rsidRDefault="0095380A" w:rsidP="00456FB2">
            <w:pPr>
              <w:rPr>
                <w:rFonts w:ascii="Times New Roman" w:hAnsi="Times New Roman" w:cs="Times New Roman"/>
                <w:sz w:val="24"/>
                <w:szCs w:val="28"/>
              </w:rPr>
            </w:pPr>
            <w:r>
              <w:rPr>
                <w:rFonts w:ascii="Times New Roman" w:hAnsi="Times New Roman" w:cs="Times New Roman"/>
                <w:sz w:val="24"/>
                <w:szCs w:val="28"/>
              </w:rPr>
              <w:t xml:space="preserve">Notice how the student approaches the ones when comparing.  </w:t>
            </w:r>
            <w:r w:rsidR="00456FB2">
              <w:rPr>
                <w:rFonts w:ascii="Times New Roman" w:hAnsi="Times New Roman" w:cs="Times New Roman"/>
                <w:sz w:val="24"/>
                <w:szCs w:val="28"/>
              </w:rPr>
              <w:t>A misconcept</w:t>
            </w:r>
            <w:r>
              <w:rPr>
                <w:rFonts w:ascii="Times New Roman" w:hAnsi="Times New Roman" w:cs="Times New Roman"/>
                <w:sz w:val="24"/>
                <w:szCs w:val="28"/>
              </w:rPr>
              <w:t xml:space="preserve">ion could be </w:t>
            </w:r>
            <w:r w:rsidR="00370144">
              <w:rPr>
                <w:rFonts w:ascii="Times New Roman" w:hAnsi="Times New Roman" w:cs="Times New Roman"/>
                <w:sz w:val="24"/>
                <w:szCs w:val="28"/>
              </w:rPr>
              <w:t xml:space="preserve">that </w:t>
            </w:r>
            <w:r>
              <w:rPr>
                <w:rFonts w:ascii="Times New Roman" w:hAnsi="Times New Roman" w:cs="Times New Roman"/>
                <w:sz w:val="24"/>
                <w:szCs w:val="28"/>
              </w:rPr>
              <w:t>the student realizes</w:t>
            </w:r>
            <w:r w:rsidR="00456FB2">
              <w:rPr>
                <w:rFonts w:ascii="Times New Roman" w:hAnsi="Times New Roman" w:cs="Times New Roman"/>
                <w:sz w:val="24"/>
                <w:szCs w:val="28"/>
              </w:rPr>
              <w:t xml:space="preserve"> there are more</w:t>
            </w:r>
            <w:r w:rsidR="00370144">
              <w:rPr>
                <w:rFonts w:ascii="Times New Roman" w:hAnsi="Times New Roman" w:cs="Times New Roman"/>
                <w:sz w:val="24"/>
                <w:szCs w:val="28"/>
              </w:rPr>
              <w:t xml:space="preserve"> o</w:t>
            </w:r>
            <w:r w:rsidR="00456FB2">
              <w:rPr>
                <w:rFonts w:ascii="Times New Roman" w:hAnsi="Times New Roman" w:cs="Times New Roman"/>
                <w:sz w:val="24"/>
                <w:szCs w:val="28"/>
              </w:rPr>
              <w:t>nes</w:t>
            </w:r>
            <w:r w:rsidR="00370144">
              <w:rPr>
                <w:rFonts w:ascii="Times New Roman" w:hAnsi="Times New Roman" w:cs="Times New Roman"/>
                <w:sz w:val="24"/>
                <w:szCs w:val="28"/>
              </w:rPr>
              <w:t xml:space="preserve"> </w:t>
            </w:r>
            <w:r w:rsidR="00456FB2">
              <w:rPr>
                <w:rFonts w:ascii="Times New Roman" w:hAnsi="Times New Roman" w:cs="Times New Roman"/>
                <w:sz w:val="24"/>
                <w:szCs w:val="28"/>
              </w:rPr>
              <w:t xml:space="preserve">with 39 than with 42.  This could create confusion, so remind the student of the groups of </w:t>
            </w:r>
            <w:r w:rsidR="008E3022">
              <w:rPr>
                <w:rFonts w:ascii="Times New Roman" w:hAnsi="Times New Roman" w:cs="Times New Roman"/>
                <w:sz w:val="24"/>
                <w:szCs w:val="28"/>
              </w:rPr>
              <w:t>ten, specifically how there are more tens in 42.  You may need to separate the last group of 10 from 42 into individual ones so there ends up being 12 ones and not just two if the student continues to struggle</w:t>
            </w:r>
            <w:r w:rsidR="00370144">
              <w:rPr>
                <w:rFonts w:ascii="Times New Roman" w:hAnsi="Times New Roman" w:cs="Times New Roman"/>
                <w:sz w:val="24"/>
                <w:szCs w:val="28"/>
              </w:rPr>
              <w:t xml:space="preserve"> to understand</w:t>
            </w:r>
            <w:r w:rsidR="008E3022">
              <w:rPr>
                <w:rFonts w:ascii="Times New Roman" w:hAnsi="Times New Roman" w:cs="Times New Roman"/>
                <w:sz w:val="24"/>
                <w:szCs w:val="28"/>
              </w:rPr>
              <w:t>.</w:t>
            </w:r>
          </w:p>
        </w:tc>
      </w:tr>
      <w:tr w:rsidR="00D754D2" w:rsidTr="00D754D2">
        <w:tc>
          <w:tcPr>
            <w:tcW w:w="3311" w:type="dxa"/>
          </w:tcPr>
          <w:p w:rsidR="00D754D2" w:rsidRDefault="00D754D2">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D11ABD7" wp14:editId="26D0D0CE">
                  <wp:extent cx="1610097" cy="11906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4283" cy="1208510"/>
                          </a:xfrm>
                          <a:prstGeom prst="rect">
                            <a:avLst/>
                          </a:prstGeom>
                        </pic:spPr>
                      </pic:pic>
                    </a:graphicData>
                  </a:graphic>
                </wp:inline>
              </w:drawing>
            </w:r>
          </w:p>
        </w:tc>
        <w:tc>
          <w:tcPr>
            <w:tcW w:w="7479" w:type="dxa"/>
          </w:tcPr>
          <w:p w:rsidR="004B6602" w:rsidRDefault="00D754D2">
            <w:pPr>
              <w:rPr>
                <w:rFonts w:ascii="Times New Roman" w:hAnsi="Times New Roman" w:cs="Times New Roman"/>
                <w:sz w:val="24"/>
                <w:szCs w:val="28"/>
              </w:rPr>
            </w:pPr>
            <w:r>
              <w:rPr>
                <w:rFonts w:ascii="Times New Roman" w:hAnsi="Times New Roman" w:cs="Times New Roman"/>
                <w:sz w:val="24"/>
                <w:szCs w:val="28"/>
              </w:rPr>
              <w:t>The student is using place value understanding to compare the numbers.  The student sees the quantities as tens and ones.  This meets the expectation for comparing two 2-digit numbers in first grade.</w:t>
            </w:r>
          </w:p>
          <w:p w:rsidR="00D754D2" w:rsidRDefault="00D754D2">
            <w:pPr>
              <w:rPr>
                <w:rFonts w:ascii="Times New Roman" w:hAnsi="Times New Roman" w:cs="Times New Roman"/>
                <w:sz w:val="24"/>
                <w:szCs w:val="28"/>
              </w:rPr>
            </w:pPr>
          </w:p>
          <w:p w:rsidR="00D754D2" w:rsidRPr="00D754D2" w:rsidRDefault="00D754D2">
            <w:pPr>
              <w:rPr>
                <w:rFonts w:ascii="Times New Roman" w:hAnsi="Times New Roman" w:cs="Times New Roman"/>
                <w:sz w:val="24"/>
                <w:szCs w:val="28"/>
              </w:rPr>
            </w:pPr>
            <w:r>
              <w:rPr>
                <w:rFonts w:ascii="Times New Roman" w:hAnsi="Times New Roman" w:cs="Times New Roman"/>
                <w:sz w:val="24"/>
                <w:szCs w:val="28"/>
              </w:rPr>
              <w:t xml:space="preserve">If you would like to continue to grow the student in this area, you could encourage </w:t>
            </w:r>
            <w:r w:rsidR="00370144">
              <w:rPr>
                <w:rFonts w:ascii="Times New Roman" w:hAnsi="Times New Roman" w:cs="Times New Roman"/>
                <w:sz w:val="24"/>
                <w:szCs w:val="28"/>
              </w:rPr>
              <w:t xml:space="preserve">more detailed explanations </w:t>
            </w:r>
            <w:r>
              <w:rPr>
                <w:rFonts w:ascii="Times New Roman" w:hAnsi="Times New Roman" w:cs="Times New Roman"/>
                <w:sz w:val="24"/>
                <w:szCs w:val="28"/>
              </w:rPr>
              <w:t>(see below)</w:t>
            </w:r>
            <w:r w:rsidR="00370144">
              <w:rPr>
                <w:rFonts w:ascii="Times New Roman" w:hAnsi="Times New Roman" w:cs="Times New Roman"/>
                <w:sz w:val="24"/>
                <w:szCs w:val="28"/>
              </w:rPr>
              <w:t>.</w:t>
            </w:r>
          </w:p>
        </w:tc>
      </w:tr>
      <w:tr w:rsidR="00D754D2" w:rsidTr="00D754D2">
        <w:tc>
          <w:tcPr>
            <w:tcW w:w="3311" w:type="dxa"/>
          </w:tcPr>
          <w:p w:rsidR="004B6602" w:rsidRPr="00D754D2" w:rsidRDefault="004B6602">
            <w:pPr>
              <w:rPr>
                <w:rFonts w:ascii="Times New Roman" w:hAnsi="Times New Roman" w:cs="Times New Roman"/>
                <w:sz w:val="12"/>
                <w:szCs w:val="28"/>
              </w:rPr>
            </w:pPr>
          </w:p>
          <w:p w:rsidR="00D754D2" w:rsidRDefault="00D754D2">
            <w:pPr>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80D60D3" wp14:editId="4CD9ADFD">
                  <wp:extent cx="1619870" cy="113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5692" cy="1144546"/>
                          </a:xfrm>
                          <a:prstGeom prst="rect">
                            <a:avLst/>
                          </a:prstGeom>
                        </pic:spPr>
                      </pic:pic>
                    </a:graphicData>
                  </a:graphic>
                </wp:inline>
              </w:drawing>
            </w:r>
          </w:p>
        </w:tc>
        <w:tc>
          <w:tcPr>
            <w:tcW w:w="7479" w:type="dxa"/>
          </w:tcPr>
          <w:p w:rsidR="004B6602" w:rsidRPr="00D754D2" w:rsidRDefault="00D754D2">
            <w:pPr>
              <w:rPr>
                <w:rFonts w:ascii="Times New Roman" w:hAnsi="Times New Roman" w:cs="Times New Roman"/>
                <w:sz w:val="24"/>
                <w:szCs w:val="28"/>
              </w:rPr>
            </w:pPr>
            <w:r>
              <w:rPr>
                <w:rFonts w:ascii="Times New Roman" w:hAnsi="Times New Roman" w:cs="Times New Roman"/>
                <w:sz w:val="24"/>
                <w:szCs w:val="28"/>
              </w:rPr>
              <w:t xml:space="preserve">This sample is </w:t>
            </w:r>
            <w:r w:rsidR="00370144">
              <w:rPr>
                <w:rFonts w:ascii="Times New Roman" w:hAnsi="Times New Roman" w:cs="Times New Roman"/>
                <w:sz w:val="24"/>
                <w:szCs w:val="28"/>
              </w:rPr>
              <w:t xml:space="preserve">more </w:t>
            </w:r>
            <w:r>
              <w:rPr>
                <w:rFonts w:ascii="Times New Roman" w:hAnsi="Times New Roman" w:cs="Times New Roman"/>
                <w:sz w:val="24"/>
                <w:szCs w:val="28"/>
              </w:rPr>
              <w:t>abstract</w:t>
            </w:r>
            <w:r w:rsidR="00370144">
              <w:rPr>
                <w:rFonts w:ascii="Times New Roman" w:hAnsi="Times New Roman" w:cs="Times New Roman"/>
                <w:sz w:val="24"/>
                <w:szCs w:val="28"/>
              </w:rPr>
              <w:t>, but the clear written explanation could also match the previous sample drawing</w:t>
            </w:r>
            <w:r>
              <w:rPr>
                <w:rFonts w:ascii="Times New Roman" w:hAnsi="Times New Roman" w:cs="Times New Roman"/>
                <w:sz w:val="24"/>
                <w:szCs w:val="28"/>
              </w:rPr>
              <w:t>.  It is not necessary for first graders to reach this stage of thinking, but it is a natural next step if the student needs to be challenged when comparing numbers.</w:t>
            </w:r>
          </w:p>
        </w:tc>
      </w:tr>
    </w:tbl>
    <w:p w:rsidR="000F6434" w:rsidRPr="000F6434" w:rsidRDefault="000F6434">
      <w:pPr>
        <w:rPr>
          <w:rFonts w:ascii="Times New Roman" w:hAnsi="Times New Roman" w:cs="Times New Roman"/>
          <w:sz w:val="28"/>
          <w:szCs w:val="28"/>
        </w:rPr>
      </w:pPr>
    </w:p>
    <w:sectPr w:rsidR="000F6434" w:rsidRPr="000F6434" w:rsidSect="00966391">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753" w:rsidRDefault="00650753" w:rsidP="000F6434">
      <w:pPr>
        <w:spacing w:after="0" w:line="240" w:lineRule="auto"/>
      </w:pPr>
      <w:r>
        <w:separator/>
      </w:r>
    </w:p>
  </w:endnote>
  <w:endnote w:type="continuationSeparator" w:id="0">
    <w:p w:rsidR="00650753" w:rsidRDefault="00650753" w:rsidP="000F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753" w:rsidRDefault="00650753" w:rsidP="000F6434">
      <w:pPr>
        <w:spacing w:after="0" w:line="240" w:lineRule="auto"/>
      </w:pPr>
      <w:r>
        <w:separator/>
      </w:r>
    </w:p>
  </w:footnote>
  <w:footnote w:type="continuationSeparator" w:id="0">
    <w:p w:rsidR="00650753" w:rsidRDefault="00650753" w:rsidP="000F6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434" w:rsidRDefault="000F64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434"/>
    <w:rsid w:val="00051D1F"/>
    <w:rsid w:val="00061C82"/>
    <w:rsid w:val="000B7C53"/>
    <w:rsid w:val="000F6434"/>
    <w:rsid w:val="001424E6"/>
    <w:rsid w:val="0021606A"/>
    <w:rsid w:val="00282231"/>
    <w:rsid w:val="003216F3"/>
    <w:rsid w:val="00336537"/>
    <w:rsid w:val="00370144"/>
    <w:rsid w:val="00375CD5"/>
    <w:rsid w:val="00456FB2"/>
    <w:rsid w:val="00462B5A"/>
    <w:rsid w:val="004B6602"/>
    <w:rsid w:val="00580CA1"/>
    <w:rsid w:val="006173E3"/>
    <w:rsid w:val="00650753"/>
    <w:rsid w:val="00746733"/>
    <w:rsid w:val="00805ACA"/>
    <w:rsid w:val="008E3022"/>
    <w:rsid w:val="008F6494"/>
    <w:rsid w:val="0095380A"/>
    <w:rsid w:val="00955DCC"/>
    <w:rsid w:val="00966391"/>
    <w:rsid w:val="00990118"/>
    <w:rsid w:val="00A4655F"/>
    <w:rsid w:val="00B368F4"/>
    <w:rsid w:val="00B51046"/>
    <w:rsid w:val="00B70ABF"/>
    <w:rsid w:val="00BE2BCA"/>
    <w:rsid w:val="00D00A6F"/>
    <w:rsid w:val="00D754D2"/>
    <w:rsid w:val="00EF1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1A6FC"/>
  <w15:chartTrackingRefBased/>
  <w15:docId w15:val="{5BE2603F-D3FC-4FFE-964B-9791F116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6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6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434"/>
  </w:style>
  <w:style w:type="paragraph" w:styleId="Footer">
    <w:name w:val="footer"/>
    <w:basedOn w:val="Normal"/>
    <w:link w:val="FooterChar"/>
    <w:uiPriority w:val="99"/>
    <w:unhideWhenUsed/>
    <w:rsid w:val="000F6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Kannapolis City Schools</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baker</dc:creator>
  <cp:keywords/>
  <dc:description/>
  <cp:lastModifiedBy>Mama B</cp:lastModifiedBy>
  <cp:revision>12</cp:revision>
  <dcterms:created xsi:type="dcterms:W3CDTF">2018-07-25T20:20:00Z</dcterms:created>
  <dcterms:modified xsi:type="dcterms:W3CDTF">2018-07-25T20:47:00Z</dcterms:modified>
</cp:coreProperties>
</file>