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6C" w:rsidRDefault="002C776C">
      <w:pPr>
        <w:rPr>
          <w:rFonts w:ascii="Century Gothic" w:hAnsi="Century Gothic"/>
          <w:sz w:val="24"/>
          <w:szCs w:val="24"/>
        </w:rPr>
      </w:pPr>
      <w:r>
        <w:rPr>
          <w:rFonts w:ascii="Century Gothic" w:hAnsi="Century Gothic"/>
          <w:sz w:val="24"/>
          <w:szCs w:val="24"/>
        </w:rPr>
        <w:t>Dear Family,</w:t>
      </w:r>
    </w:p>
    <w:p w:rsidR="00FB2162" w:rsidRDefault="001566CA" w:rsidP="00FB2162">
      <w:pPr>
        <w:rPr>
          <w:rFonts w:ascii="Century Gothic" w:hAnsi="Century Gothic"/>
          <w:sz w:val="24"/>
          <w:szCs w:val="24"/>
        </w:rPr>
      </w:pPr>
      <w:r>
        <w:rPr>
          <w:noProof/>
        </w:rPr>
        <w:drawing>
          <wp:anchor distT="0" distB="0" distL="114300" distR="114300" simplePos="0" relativeHeight="251675648" behindDoc="0" locked="0" layoutInCell="1" allowOverlap="1" wp14:anchorId="17C919DB" wp14:editId="18F1B1B7">
            <wp:simplePos x="0" y="0"/>
            <wp:positionH relativeFrom="column">
              <wp:posOffset>1666875</wp:posOffset>
            </wp:positionH>
            <wp:positionV relativeFrom="paragraph">
              <wp:posOffset>594995</wp:posOffset>
            </wp:positionV>
            <wp:extent cx="3638550" cy="1759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1759585"/>
                    </a:xfrm>
                    <a:prstGeom prst="rect">
                      <a:avLst/>
                    </a:prstGeom>
                  </pic:spPr>
                </pic:pic>
              </a:graphicData>
            </a:graphic>
            <wp14:sizeRelH relativeFrom="page">
              <wp14:pctWidth>0</wp14:pctWidth>
            </wp14:sizeRelH>
            <wp14:sizeRelV relativeFrom="page">
              <wp14:pctHeight>0</wp14:pctHeight>
            </wp14:sizeRelV>
          </wp:anchor>
        </w:drawing>
      </w:r>
      <w:r w:rsidR="002C776C">
        <w:rPr>
          <w:rFonts w:ascii="Century Gothic" w:hAnsi="Century Gothic"/>
          <w:sz w:val="24"/>
          <w:szCs w:val="24"/>
        </w:rPr>
        <w:t xml:space="preserve">During this upcoming unit, we will be building on the mental math strategies that we have been using during our classroom number </w:t>
      </w:r>
      <w:r w:rsidR="00BE51DC">
        <w:rPr>
          <w:rFonts w:ascii="Century Gothic" w:hAnsi="Century Gothic"/>
          <w:sz w:val="24"/>
          <w:szCs w:val="24"/>
        </w:rPr>
        <w:t>talks.</w:t>
      </w:r>
      <w:r w:rsidR="00B2496E">
        <w:rPr>
          <w:rFonts w:ascii="Century Gothic" w:hAnsi="Century Gothic"/>
          <w:sz w:val="24"/>
          <w:szCs w:val="24"/>
        </w:rPr>
        <w:t xml:space="preserve"> </w:t>
      </w:r>
      <w:r w:rsidR="00BE51DC">
        <w:rPr>
          <w:rFonts w:ascii="Century Gothic" w:hAnsi="Century Gothic"/>
          <w:sz w:val="24"/>
          <w:szCs w:val="24"/>
        </w:rPr>
        <w:t xml:space="preserve"> Soon</w:t>
      </w:r>
      <w:r w:rsidR="002C776C">
        <w:rPr>
          <w:rFonts w:ascii="Century Gothic" w:hAnsi="Century Gothic"/>
          <w:sz w:val="24"/>
          <w:szCs w:val="24"/>
        </w:rPr>
        <w:t xml:space="preserve">, you will notice that your child will begin using </w:t>
      </w:r>
      <w:r w:rsidR="00B2496E">
        <w:rPr>
          <w:rFonts w:ascii="Century Gothic" w:hAnsi="Century Gothic"/>
          <w:sz w:val="24"/>
          <w:szCs w:val="24"/>
        </w:rPr>
        <w:t>standard</w:t>
      </w:r>
      <w:r w:rsidR="002C776C">
        <w:rPr>
          <w:rFonts w:ascii="Century Gothic" w:hAnsi="Century Gothic"/>
          <w:sz w:val="24"/>
          <w:szCs w:val="24"/>
        </w:rPr>
        <w:t xml:space="preserve"> algorithms for addition and subtraction.  </w:t>
      </w:r>
    </w:p>
    <w:p w:rsidR="001566CA" w:rsidRDefault="001566CA" w:rsidP="00FB2162">
      <w:pPr>
        <w:rPr>
          <w:rFonts w:ascii="Century Gothic" w:hAnsi="Century Gothic"/>
          <w:sz w:val="24"/>
          <w:szCs w:val="24"/>
        </w:rPr>
      </w:pPr>
    </w:p>
    <w:p w:rsidR="001566CA" w:rsidRDefault="001566CA" w:rsidP="00FB2162">
      <w:pPr>
        <w:rPr>
          <w:rFonts w:ascii="Century Gothic" w:hAnsi="Century Gothic"/>
          <w:sz w:val="24"/>
          <w:szCs w:val="24"/>
        </w:rPr>
      </w:pPr>
    </w:p>
    <w:p w:rsidR="001566CA" w:rsidRDefault="001566CA" w:rsidP="00FB2162">
      <w:pPr>
        <w:rPr>
          <w:rFonts w:ascii="Century Gothic" w:hAnsi="Century Gothic"/>
          <w:sz w:val="24"/>
          <w:szCs w:val="24"/>
        </w:rPr>
      </w:pPr>
    </w:p>
    <w:p w:rsidR="001566CA" w:rsidRDefault="001566CA" w:rsidP="00FB2162">
      <w:pPr>
        <w:rPr>
          <w:rFonts w:ascii="Century Gothic" w:hAnsi="Century Gothic"/>
          <w:sz w:val="24"/>
          <w:szCs w:val="24"/>
        </w:rPr>
      </w:pPr>
    </w:p>
    <w:p w:rsidR="007D2A22" w:rsidRDefault="007D2A22" w:rsidP="001727CF">
      <w:pPr>
        <w:jc w:val="center"/>
        <w:rPr>
          <w:rFonts w:ascii="Century Gothic" w:hAnsi="Century Gothic"/>
          <w:sz w:val="24"/>
          <w:szCs w:val="24"/>
        </w:rPr>
      </w:pPr>
    </w:p>
    <w:p w:rsidR="001566CA" w:rsidRPr="001566CA" w:rsidRDefault="001566CA" w:rsidP="00B2496E">
      <w:pPr>
        <w:spacing w:after="0" w:line="240" w:lineRule="auto"/>
        <w:rPr>
          <w:rFonts w:ascii="Century Gothic" w:hAnsi="Century Gothic"/>
          <w:sz w:val="18"/>
          <w:szCs w:val="24"/>
        </w:rPr>
      </w:pPr>
    </w:p>
    <w:p w:rsidR="00FB2162" w:rsidRDefault="002C776C" w:rsidP="00B2496E">
      <w:pPr>
        <w:spacing w:after="0" w:line="240" w:lineRule="auto"/>
        <w:rPr>
          <w:rFonts w:ascii="Century Gothic" w:hAnsi="Century Gothic"/>
          <w:sz w:val="24"/>
          <w:szCs w:val="24"/>
        </w:rPr>
      </w:pPr>
      <w:r>
        <w:rPr>
          <w:rFonts w:ascii="Century Gothic" w:hAnsi="Century Gothic"/>
          <w:sz w:val="24"/>
          <w:szCs w:val="24"/>
        </w:rPr>
        <w:t>Let</w:t>
      </w:r>
      <w:r w:rsidR="00B2496E">
        <w:rPr>
          <w:rFonts w:ascii="Century Gothic" w:hAnsi="Century Gothic"/>
          <w:sz w:val="24"/>
          <w:szCs w:val="24"/>
        </w:rPr>
        <w:t xml:space="preserve">’s take a quick look at what students have learned </w:t>
      </w:r>
      <w:r>
        <w:rPr>
          <w:rFonts w:ascii="Century Gothic" w:hAnsi="Century Gothic"/>
          <w:sz w:val="24"/>
          <w:szCs w:val="24"/>
        </w:rPr>
        <w:t>so far</w:t>
      </w:r>
      <w:r w:rsidR="00BE51DC">
        <w:rPr>
          <w:rFonts w:ascii="Century Gothic" w:hAnsi="Century Gothic"/>
          <w:sz w:val="24"/>
          <w:szCs w:val="24"/>
        </w:rPr>
        <w:t>:</w:t>
      </w:r>
    </w:p>
    <w:tbl>
      <w:tblPr>
        <w:tblStyle w:val="TableGrid"/>
        <w:tblW w:w="10973" w:type="dxa"/>
        <w:jc w:val="center"/>
        <w:tblInd w:w="120" w:type="dxa"/>
        <w:tblLook w:val="04A0" w:firstRow="1" w:lastRow="0" w:firstColumn="1" w:lastColumn="0" w:noHBand="0" w:noVBand="1"/>
      </w:tblPr>
      <w:tblGrid>
        <w:gridCol w:w="1878"/>
        <w:gridCol w:w="2520"/>
        <w:gridCol w:w="2880"/>
        <w:gridCol w:w="3695"/>
      </w:tblGrid>
      <w:tr w:rsidR="00BE51DC" w:rsidTr="00B2496E">
        <w:trPr>
          <w:jc w:val="center"/>
        </w:trPr>
        <w:tc>
          <w:tcPr>
            <w:tcW w:w="1878" w:type="dxa"/>
          </w:tcPr>
          <w:p w:rsidR="00BE51DC" w:rsidRPr="00BA31AC" w:rsidRDefault="00BE51DC" w:rsidP="00BA31AC">
            <w:pPr>
              <w:jc w:val="center"/>
              <w:rPr>
                <w:rFonts w:ascii="Century Gothic" w:hAnsi="Century Gothic"/>
                <w:b/>
                <w:sz w:val="24"/>
                <w:szCs w:val="24"/>
              </w:rPr>
            </w:pPr>
            <w:r w:rsidRPr="00BA31AC">
              <w:rPr>
                <w:rFonts w:ascii="Century Gothic" w:hAnsi="Century Gothic"/>
                <w:b/>
                <w:sz w:val="24"/>
                <w:szCs w:val="24"/>
              </w:rPr>
              <w:t>Kindergarten</w:t>
            </w:r>
          </w:p>
        </w:tc>
        <w:tc>
          <w:tcPr>
            <w:tcW w:w="2520" w:type="dxa"/>
          </w:tcPr>
          <w:p w:rsidR="00BE51DC" w:rsidRPr="00BA31AC" w:rsidRDefault="00BE51DC" w:rsidP="00BA31AC">
            <w:pPr>
              <w:jc w:val="center"/>
              <w:rPr>
                <w:rFonts w:ascii="Century Gothic" w:hAnsi="Century Gothic"/>
                <w:b/>
                <w:sz w:val="24"/>
                <w:szCs w:val="24"/>
              </w:rPr>
            </w:pPr>
            <w:r w:rsidRPr="00BA31AC">
              <w:rPr>
                <w:rFonts w:ascii="Century Gothic" w:hAnsi="Century Gothic"/>
                <w:b/>
                <w:sz w:val="24"/>
                <w:szCs w:val="24"/>
              </w:rPr>
              <w:t>First Grade</w:t>
            </w:r>
          </w:p>
        </w:tc>
        <w:tc>
          <w:tcPr>
            <w:tcW w:w="2880" w:type="dxa"/>
          </w:tcPr>
          <w:p w:rsidR="00BE51DC" w:rsidRPr="00BA31AC" w:rsidRDefault="00BE51DC" w:rsidP="00BA31AC">
            <w:pPr>
              <w:jc w:val="center"/>
              <w:rPr>
                <w:rFonts w:ascii="Century Gothic" w:hAnsi="Century Gothic"/>
                <w:b/>
                <w:sz w:val="24"/>
                <w:szCs w:val="24"/>
              </w:rPr>
            </w:pPr>
            <w:r w:rsidRPr="00BA31AC">
              <w:rPr>
                <w:rFonts w:ascii="Century Gothic" w:hAnsi="Century Gothic"/>
                <w:b/>
                <w:sz w:val="24"/>
                <w:szCs w:val="24"/>
              </w:rPr>
              <w:t>Second Grade</w:t>
            </w:r>
          </w:p>
        </w:tc>
        <w:tc>
          <w:tcPr>
            <w:tcW w:w="3695" w:type="dxa"/>
          </w:tcPr>
          <w:p w:rsidR="00BE51DC" w:rsidRPr="00BA31AC" w:rsidRDefault="00BE51DC" w:rsidP="00BA31AC">
            <w:pPr>
              <w:jc w:val="center"/>
              <w:rPr>
                <w:rFonts w:ascii="Century Gothic" w:hAnsi="Century Gothic"/>
                <w:b/>
                <w:sz w:val="24"/>
                <w:szCs w:val="24"/>
              </w:rPr>
            </w:pPr>
            <w:r w:rsidRPr="00BA31AC">
              <w:rPr>
                <w:rFonts w:ascii="Century Gothic" w:hAnsi="Century Gothic"/>
                <w:b/>
                <w:sz w:val="24"/>
                <w:szCs w:val="24"/>
              </w:rPr>
              <w:t>Third Grade</w:t>
            </w:r>
          </w:p>
        </w:tc>
      </w:tr>
      <w:tr w:rsidR="00BE51DC" w:rsidTr="00B2496E">
        <w:trPr>
          <w:jc w:val="center"/>
        </w:trPr>
        <w:tc>
          <w:tcPr>
            <w:tcW w:w="1878" w:type="dxa"/>
          </w:tcPr>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Students learned the meaning of addition and subtraction.</w:t>
            </w:r>
          </w:p>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They began solving simple word problems involving addition and subtraction within 10.</w:t>
            </w:r>
          </w:p>
        </w:tc>
        <w:tc>
          <w:tcPr>
            <w:tcW w:w="2520" w:type="dxa"/>
          </w:tcPr>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Students learned to add and subtract</w:t>
            </w:r>
            <w:r w:rsidR="00B2496E">
              <w:rPr>
                <w:rFonts w:ascii="Century Gothic" w:hAnsi="Century Gothic"/>
                <w:sz w:val="18"/>
                <w:szCs w:val="18"/>
              </w:rPr>
              <w:t xml:space="preserve"> within 20 using strategies such as</w:t>
            </w:r>
            <w:r w:rsidRPr="00FB2162">
              <w:rPr>
                <w:rFonts w:ascii="Century Gothic" w:hAnsi="Century Gothic"/>
                <w:sz w:val="18"/>
                <w:szCs w:val="18"/>
              </w:rPr>
              <w:t xml:space="preserve"> counting on, making ten, place value, and using a number line.</w:t>
            </w:r>
          </w:p>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They a</w:t>
            </w:r>
            <w:r w:rsidR="00B2496E">
              <w:rPr>
                <w:rFonts w:ascii="Century Gothic" w:hAnsi="Century Gothic"/>
                <w:sz w:val="18"/>
                <w:szCs w:val="18"/>
              </w:rPr>
              <w:t xml:space="preserve">lso began to </w:t>
            </w:r>
            <w:r w:rsidRPr="00FB2162">
              <w:rPr>
                <w:rFonts w:ascii="Century Gothic" w:hAnsi="Century Gothic"/>
                <w:sz w:val="18"/>
                <w:szCs w:val="18"/>
              </w:rPr>
              <w:t>understand the equal sign as a point of balance in an equation.</w:t>
            </w:r>
          </w:p>
        </w:tc>
        <w:tc>
          <w:tcPr>
            <w:tcW w:w="2880" w:type="dxa"/>
          </w:tcPr>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Students learned to add and subtract within 100, finding the unknown number in an equation.  They solved both one</w:t>
            </w:r>
            <w:r w:rsidR="00B2496E">
              <w:rPr>
                <w:rFonts w:ascii="Century Gothic" w:hAnsi="Century Gothic"/>
                <w:sz w:val="18"/>
                <w:szCs w:val="18"/>
              </w:rPr>
              <w:t>-step and two-</w:t>
            </w:r>
            <w:r w:rsidRPr="00FB2162">
              <w:rPr>
                <w:rFonts w:ascii="Century Gothic" w:hAnsi="Century Gothic"/>
                <w:sz w:val="18"/>
                <w:szCs w:val="18"/>
              </w:rPr>
              <w:t>step problems.</w:t>
            </w:r>
          </w:p>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They also became fluent with addition and subtraction (within 20) using mental strategies.</w:t>
            </w:r>
          </w:p>
        </w:tc>
        <w:tc>
          <w:tcPr>
            <w:tcW w:w="3695" w:type="dxa"/>
          </w:tcPr>
          <w:p w:rsidR="00BE51DC" w:rsidRPr="00FB2162" w:rsidRDefault="00B2496E" w:rsidP="00B2496E">
            <w:pPr>
              <w:jc w:val="center"/>
              <w:rPr>
                <w:rFonts w:ascii="Century Gothic" w:hAnsi="Century Gothic"/>
                <w:sz w:val="18"/>
                <w:szCs w:val="18"/>
              </w:rPr>
            </w:pPr>
            <w:r>
              <w:rPr>
                <w:rFonts w:ascii="Century Gothic" w:hAnsi="Century Gothic"/>
                <w:sz w:val="18"/>
                <w:szCs w:val="18"/>
              </w:rPr>
              <w:t>Students solved two-</w:t>
            </w:r>
            <w:r w:rsidR="00BE51DC" w:rsidRPr="00FB2162">
              <w:rPr>
                <w:rFonts w:ascii="Century Gothic" w:hAnsi="Century Gothic"/>
                <w:sz w:val="18"/>
                <w:szCs w:val="18"/>
              </w:rPr>
              <w:t>step addition and subtraction problems using equations with a symbol for the unknown number.</w:t>
            </w:r>
          </w:p>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They learned to use estimation strategies to assess the reasonableness of their answers to addition and subtraction problems up to 1,000.</w:t>
            </w:r>
          </w:p>
          <w:p w:rsidR="00BE51DC" w:rsidRPr="00FB2162" w:rsidRDefault="00BE51DC" w:rsidP="00B2496E">
            <w:pPr>
              <w:jc w:val="center"/>
              <w:rPr>
                <w:rFonts w:ascii="Century Gothic" w:hAnsi="Century Gothic"/>
                <w:sz w:val="18"/>
                <w:szCs w:val="18"/>
              </w:rPr>
            </w:pPr>
            <w:r w:rsidRPr="00FB2162">
              <w:rPr>
                <w:rFonts w:ascii="Century Gothic" w:hAnsi="Century Gothic"/>
                <w:sz w:val="18"/>
                <w:szCs w:val="18"/>
              </w:rPr>
              <w:t xml:space="preserve">They used </w:t>
            </w:r>
            <w:r w:rsidR="00B2496E">
              <w:rPr>
                <w:rFonts w:ascii="Century Gothic" w:hAnsi="Century Gothic"/>
                <w:sz w:val="18"/>
                <w:szCs w:val="18"/>
              </w:rPr>
              <w:t xml:space="preserve">place value and </w:t>
            </w:r>
            <w:r w:rsidRPr="00FB2162">
              <w:rPr>
                <w:rFonts w:ascii="Century Gothic" w:hAnsi="Century Gothic"/>
                <w:sz w:val="18"/>
                <w:szCs w:val="18"/>
              </w:rPr>
              <w:t>the relationship between addition and subtraction to solve problems.</w:t>
            </w:r>
          </w:p>
        </w:tc>
      </w:tr>
    </w:tbl>
    <w:p w:rsidR="00BA31AC" w:rsidRPr="00FB2162" w:rsidRDefault="00FB2162" w:rsidP="00BA31AC">
      <w:pPr>
        <w:spacing w:after="0"/>
        <w:rPr>
          <w:rFonts w:ascii="Century Gothic" w:hAnsi="Century Gothic"/>
          <w:sz w:val="12"/>
          <w:szCs w:val="12"/>
        </w:rPr>
      </w:pPr>
      <w:r w:rsidRPr="00FB2162">
        <w:rPr>
          <w:rFonts w:ascii="Century Gothic" w:hAnsi="Century Gothic"/>
          <w:b/>
          <w:noProof/>
          <w:sz w:val="24"/>
          <w:szCs w:val="24"/>
        </w:rPr>
        <w:drawing>
          <wp:anchor distT="0" distB="0" distL="114300" distR="114300" simplePos="0" relativeHeight="251652096" behindDoc="0" locked="0" layoutInCell="1" allowOverlap="1" wp14:anchorId="772F7BC0" wp14:editId="73AB68E3">
            <wp:simplePos x="0" y="0"/>
            <wp:positionH relativeFrom="column">
              <wp:posOffset>0</wp:posOffset>
            </wp:positionH>
            <wp:positionV relativeFrom="paragraph">
              <wp:posOffset>99695</wp:posOffset>
            </wp:positionV>
            <wp:extent cx="495300" cy="492760"/>
            <wp:effectExtent l="0" t="0" r="0" b="0"/>
            <wp:wrapSquare wrapText="bothSides"/>
            <wp:docPr id="1026" name="Picture 2" descr="Plus, Sign, Green, Mark, Icon, Symbol,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lus, Sign, Green, Mark, Icon, Symbol, Posi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2760"/>
                    </a:xfrm>
                    <a:prstGeom prst="rect">
                      <a:avLst/>
                    </a:prstGeom>
                    <a:noFill/>
                    <a:extLst/>
                  </pic:spPr>
                </pic:pic>
              </a:graphicData>
            </a:graphic>
            <wp14:sizeRelH relativeFrom="margin">
              <wp14:pctWidth>0</wp14:pctWidth>
            </wp14:sizeRelH>
            <wp14:sizeRelV relativeFrom="margin">
              <wp14:pctHeight>0</wp14:pctHeight>
            </wp14:sizeRelV>
          </wp:anchor>
        </w:drawing>
      </w:r>
    </w:p>
    <w:p w:rsidR="00BA31AC" w:rsidRPr="00BA31AC" w:rsidRDefault="00BA31AC" w:rsidP="00BA31AC">
      <w:pPr>
        <w:spacing w:after="0"/>
        <w:rPr>
          <w:rFonts w:ascii="Century Gothic" w:hAnsi="Century Gothic"/>
          <w:b/>
          <w:sz w:val="24"/>
          <w:szCs w:val="24"/>
          <w:u w:val="single"/>
        </w:rPr>
      </w:pPr>
      <w:r w:rsidRPr="00BA31AC">
        <w:rPr>
          <w:rFonts w:ascii="Century Gothic" w:hAnsi="Century Gothic"/>
          <w:b/>
          <w:sz w:val="24"/>
          <w:szCs w:val="24"/>
          <w:u w:val="single"/>
        </w:rPr>
        <w:t>Addition</w:t>
      </w:r>
    </w:p>
    <w:p w:rsidR="00BA31AC" w:rsidRDefault="00BE51DC" w:rsidP="001727CF">
      <w:pPr>
        <w:spacing w:after="0"/>
        <w:rPr>
          <w:rFonts w:ascii="Century Gothic" w:hAnsi="Century Gothic"/>
          <w:sz w:val="24"/>
          <w:szCs w:val="24"/>
        </w:rPr>
      </w:pPr>
      <w:r>
        <w:rPr>
          <w:rFonts w:ascii="Century Gothic" w:hAnsi="Century Gothic"/>
          <w:sz w:val="24"/>
          <w:szCs w:val="24"/>
        </w:rPr>
        <w:t xml:space="preserve">So far this year, we have been strengthening our mental math skills.  When students add mentally, they use place value understanding to </w:t>
      </w:r>
      <w:r w:rsidR="00DB4F0B">
        <w:rPr>
          <w:rFonts w:ascii="Century Gothic" w:hAnsi="Century Gothic"/>
          <w:sz w:val="24"/>
          <w:szCs w:val="24"/>
        </w:rPr>
        <w:t xml:space="preserve">solve problems efficiently.  Once they have those skills in place, they are ready for the </w:t>
      </w:r>
      <w:r w:rsidR="001566CA">
        <w:rPr>
          <w:rFonts w:ascii="Century Gothic" w:hAnsi="Century Gothic"/>
          <w:sz w:val="24"/>
          <w:szCs w:val="24"/>
        </w:rPr>
        <w:t>standard</w:t>
      </w:r>
      <w:r w:rsidR="00DB4F0B">
        <w:rPr>
          <w:rFonts w:ascii="Century Gothic" w:hAnsi="Century Gothic"/>
          <w:sz w:val="24"/>
          <w:szCs w:val="24"/>
        </w:rPr>
        <w:t xml:space="preserve"> algorithm.  Consider the progression below.  Notice how the mental math strategies lead to a better understanding of the procedures associated with the </w:t>
      </w:r>
      <w:r w:rsidR="00E97F1A">
        <w:rPr>
          <w:rFonts w:ascii="Century Gothic" w:hAnsi="Century Gothic"/>
          <w:sz w:val="24"/>
          <w:szCs w:val="24"/>
        </w:rPr>
        <w:t>standard</w:t>
      </w:r>
      <w:r w:rsidR="00DB4F0B">
        <w:rPr>
          <w:rFonts w:ascii="Century Gothic" w:hAnsi="Century Gothic"/>
          <w:sz w:val="24"/>
          <w:szCs w:val="24"/>
        </w:rPr>
        <w:t xml:space="preserve"> </w:t>
      </w:r>
      <w:r w:rsidR="00596C0C">
        <w:rPr>
          <w:rFonts w:ascii="Century Gothic" w:hAnsi="Century Gothic"/>
          <w:sz w:val="24"/>
          <w:szCs w:val="24"/>
        </w:rPr>
        <w:t xml:space="preserve">addition </w:t>
      </w:r>
      <w:r w:rsidR="00DB4F0B">
        <w:rPr>
          <w:rFonts w:ascii="Century Gothic" w:hAnsi="Century Gothic"/>
          <w:sz w:val="24"/>
          <w:szCs w:val="24"/>
        </w:rPr>
        <w:t>algorithm.</w:t>
      </w:r>
    </w:p>
    <w:p w:rsidR="00B2496E" w:rsidRDefault="00E97F1A" w:rsidP="00BA31AC">
      <w:pPr>
        <w:spacing w:after="0"/>
        <w:rPr>
          <w:rFonts w:ascii="Century Gothic" w:hAnsi="Century Gothic"/>
          <w:b/>
          <w:sz w:val="24"/>
          <w:szCs w:val="24"/>
          <w:u w:val="single"/>
        </w:rPr>
      </w:pPr>
      <w:r>
        <w:rPr>
          <w:noProof/>
        </w:rPr>
        <w:drawing>
          <wp:anchor distT="0" distB="0" distL="114300" distR="114300" simplePos="0" relativeHeight="251677696" behindDoc="0" locked="0" layoutInCell="1" allowOverlap="1">
            <wp:simplePos x="0" y="0"/>
            <wp:positionH relativeFrom="column">
              <wp:posOffset>-180975</wp:posOffset>
            </wp:positionH>
            <wp:positionV relativeFrom="paragraph">
              <wp:posOffset>1270</wp:posOffset>
            </wp:positionV>
            <wp:extent cx="7292655" cy="3096262"/>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296239" cy="3097784"/>
                    </a:xfrm>
                    <a:prstGeom prst="rect">
                      <a:avLst/>
                    </a:prstGeom>
                  </pic:spPr>
                </pic:pic>
              </a:graphicData>
            </a:graphic>
            <wp14:sizeRelH relativeFrom="page">
              <wp14:pctWidth>0</wp14:pctWidth>
            </wp14:sizeRelH>
            <wp14:sizeRelV relativeFrom="page">
              <wp14:pctHeight>0</wp14:pctHeight>
            </wp14:sizeRelV>
          </wp:anchor>
        </w:drawing>
      </w: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1566CA" w:rsidRDefault="001566CA" w:rsidP="00BA31AC">
      <w:pPr>
        <w:spacing w:after="0"/>
        <w:rPr>
          <w:rFonts w:ascii="Century Gothic" w:hAnsi="Century Gothic"/>
          <w:b/>
          <w:sz w:val="24"/>
          <w:szCs w:val="24"/>
          <w:u w:val="single"/>
        </w:rPr>
      </w:pPr>
    </w:p>
    <w:p w:rsidR="00BA31AC" w:rsidRPr="00BA31AC" w:rsidRDefault="00FB2162" w:rsidP="00BA31AC">
      <w:pPr>
        <w:spacing w:after="0"/>
        <w:rPr>
          <w:rFonts w:ascii="Century Gothic" w:hAnsi="Century Gothic"/>
          <w:b/>
          <w:sz w:val="24"/>
          <w:szCs w:val="24"/>
          <w:u w:val="single"/>
        </w:rPr>
      </w:pPr>
      <w:r w:rsidRPr="00FB2162">
        <w:rPr>
          <w:rFonts w:ascii="Century Gothic" w:hAnsi="Century Gothic"/>
          <w:b/>
          <w:noProof/>
          <w:sz w:val="24"/>
          <w:szCs w:val="24"/>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469900" cy="234950"/>
            <wp:effectExtent l="0" t="0" r="0" b="0"/>
            <wp:wrapSquare wrapText="bothSides"/>
            <wp:docPr id="1028" name="Picture 4" descr="Button, Gui, Minus, Green, Colour, Push,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Button, Gui, Minus, Green, Colour, Push,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00" cy="234950"/>
                    </a:xfrm>
                    <a:prstGeom prst="rect">
                      <a:avLst/>
                    </a:prstGeom>
                    <a:noFill/>
                    <a:extLst/>
                  </pic:spPr>
                </pic:pic>
              </a:graphicData>
            </a:graphic>
          </wp:anchor>
        </w:drawing>
      </w:r>
      <w:r w:rsidR="00BA31AC">
        <w:rPr>
          <w:rFonts w:ascii="Century Gothic" w:hAnsi="Century Gothic"/>
          <w:b/>
          <w:sz w:val="24"/>
          <w:szCs w:val="24"/>
          <w:u w:val="single"/>
        </w:rPr>
        <w:t>Subtraction</w:t>
      </w:r>
    </w:p>
    <w:p w:rsidR="001566CA" w:rsidRDefault="00BA31AC" w:rsidP="00BA31AC">
      <w:pPr>
        <w:spacing w:after="0"/>
        <w:rPr>
          <w:noProof/>
        </w:rPr>
      </w:pPr>
      <w:r>
        <w:rPr>
          <w:rFonts w:ascii="Century Gothic" w:hAnsi="Century Gothic"/>
          <w:sz w:val="24"/>
          <w:szCs w:val="24"/>
        </w:rPr>
        <w:t xml:space="preserve">The mental math skills we are using have also been preparing our students to subtract using the </w:t>
      </w:r>
      <w:r w:rsidR="001566CA">
        <w:rPr>
          <w:rFonts w:ascii="Century Gothic" w:hAnsi="Century Gothic"/>
          <w:sz w:val="24"/>
          <w:szCs w:val="24"/>
        </w:rPr>
        <w:t>standard</w:t>
      </w:r>
      <w:r>
        <w:rPr>
          <w:rFonts w:ascii="Century Gothic" w:hAnsi="Century Gothic"/>
          <w:sz w:val="24"/>
          <w:szCs w:val="24"/>
        </w:rPr>
        <w:t xml:space="preserve"> algorithm.   When students subtract mentally, they use place value to </w:t>
      </w:r>
      <w:r w:rsidR="00596C0C">
        <w:rPr>
          <w:rFonts w:ascii="Century Gothic" w:hAnsi="Century Gothic"/>
          <w:sz w:val="24"/>
          <w:szCs w:val="24"/>
        </w:rPr>
        <w:t>break apart numbers in order to reduce their totals</w:t>
      </w:r>
      <w:r>
        <w:rPr>
          <w:rFonts w:ascii="Century Gothic" w:hAnsi="Century Gothic"/>
          <w:sz w:val="24"/>
          <w:szCs w:val="24"/>
        </w:rPr>
        <w:t xml:space="preserve">.  </w:t>
      </w:r>
      <w:r w:rsidR="00596C0C">
        <w:rPr>
          <w:rFonts w:ascii="Century Gothic" w:hAnsi="Century Gothic"/>
          <w:sz w:val="24"/>
          <w:szCs w:val="24"/>
        </w:rPr>
        <w:t xml:space="preserve">They also use the relationship between addition and subtraction to solve the problems.  </w:t>
      </w:r>
      <w:r>
        <w:rPr>
          <w:rFonts w:ascii="Century Gothic" w:hAnsi="Century Gothic"/>
          <w:sz w:val="24"/>
          <w:szCs w:val="24"/>
        </w:rPr>
        <w:t xml:space="preserve">Once they have those skills in place, they are ready for the </w:t>
      </w:r>
      <w:r w:rsidR="001566CA">
        <w:rPr>
          <w:rFonts w:ascii="Century Gothic" w:hAnsi="Century Gothic"/>
          <w:sz w:val="24"/>
          <w:szCs w:val="24"/>
        </w:rPr>
        <w:t>standard</w:t>
      </w:r>
      <w:r>
        <w:rPr>
          <w:rFonts w:ascii="Century Gothic" w:hAnsi="Century Gothic"/>
          <w:sz w:val="24"/>
          <w:szCs w:val="24"/>
        </w:rPr>
        <w:t xml:space="preserve"> algorithm.  Consider the progression below.  Notice how the mental math strategies lead to a better understanding of the procedures associated with the </w:t>
      </w:r>
      <w:r w:rsidR="00E97F1A">
        <w:rPr>
          <w:rFonts w:ascii="Century Gothic" w:hAnsi="Century Gothic"/>
          <w:sz w:val="24"/>
          <w:szCs w:val="24"/>
        </w:rPr>
        <w:t>standard</w:t>
      </w:r>
      <w:r>
        <w:rPr>
          <w:rFonts w:ascii="Century Gothic" w:hAnsi="Century Gothic"/>
          <w:sz w:val="24"/>
          <w:szCs w:val="24"/>
        </w:rPr>
        <w:t xml:space="preserve"> </w:t>
      </w:r>
      <w:r w:rsidR="00596C0C">
        <w:rPr>
          <w:rFonts w:ascii="Century Gothic" w:hAnsi="Century Gothic"/>
          <w:sz w:val="24"/>
          <w:szCs w:val="24"/>
        </w:rPr>
        <w:t xml:space="preserve">subtraction </w:t>
      </w:r>
      <w:r>
        <w:rPr>
          <w:rFonts w:ascii="Century Gothic" w:hAnsi="Century Gothic"/>
          <w:sz w:val="24"/>
          <w:szCs w:val="24"/>
        </w:rPr>
        <w:t>algorithm.</w:t>
      </w:r>
      <w:r w:rsidR="001566CA" w:rsidRPr="001566CA">
        <w:rPr>
          <w:noProof/>
        </w:rPr>
        <w:t xml:space="preserve"> </w:t>
      </w:r>
    </w:p>
    <w:p w:rsidR="00E97F1A" w:rsidRDefault="00E97F1A" w:rsidP="00BA31AC">
      <w:pPr>
        <w:spacing w:after="0"/>
        <w:rPr>
          <w:noProof/>
        </w:rPr>
      </w:pPr>
      <w:r>
        <w:rPr>
          <w:noProof/>
        </w:rPr>
        <w:drawing>
          <wp:anchor distT="0" distB="0" distL="114300" distR="114300" simplePos="0" relativeHeight="251676672" behindDoc="0" locked="0" layoutInCell="1" allowOverlap="1" wp14:anchorId="0B63EA8E" wp14:editId="132A0229">
            <wp:simplePos x="0" y="0"/>
            <wp:positionH relativeFrom="column">
              <wp:posOffset>-133350</wp:posOffset>
            </wp:positionH>
            <wp:positionV relativeFrom="paragraph">
              <wp:posOffset>18415</wp:posOffset>
            </wp:positionV>
            <wp:extent cx="7286625" cy="27965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674"/>
                    <a:stretch/>
                  </pic:blipFill>
                  <pic:spPr bwMode="auto">
                    <a:xfrm>
                      <a:off x="0" y="0"/>
                      <a:ext cx="7286625" cy="279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E97F1A" w:rsidRDefault="00E97F1A" w:rsidP="00BA31AC">
      <w:pPr>
        <w:spacing w:after="0"/>
        <w:rPr>
          <w:noProof/>
        </w:rPr>
      </w:pPr>
    </w:p>
    <w:p w:rsidR="001566CA" w:rsidRDefault="001566CA" w:rsidP="00BA31AC">
      <w:pPr>
        <w:spacing w:after="0"/>
        <w:rPr>
          <w:noProof/>
        </w:rPr>
      </w:pPr>
    </w:p>
    <w:p w:rsidR="001566CA" w:rsidRDefault="001566CA" w:rsidP="00BA31AC">
      <w:pPr>
        <w:spacing w:after="0"/>
        <w:rPr>
          <w:noProof/>
        </w:rPr>
      </w:pPr>
    </w:p>
    <w:p w:rsidR="00BA31AC" w:rsidRDefault="001566CA" w:rsidP="00BA31AC">
      <w:pPr>
        <w:spacing w:after="0"/>
        <w:rPr>
          <w:rFonts w:ascii="Century Gothic" w:hAnsi="Century Gothic"/>
          <w:sz w:val="24"/>
          <w:szCs w:val="24"/>
        </w:rPr>
      </w:pPr>
      <w:r>
        <w:rPr>
          <w:noProof/>
        </w:rPr>
        <mc:AlternateContent>
          <mc:Choice Requires="wps">
            <w:drawing>
              <wp:anchor distT="45720" distB="45720" distL="114300" distR="114300" simplePos="0" relativeHeight="251664384" behindDoc="0" locked="0" layoutInCell="1" allowOverlap="1" wp14:anchorId="36190C25" wp14:editId="79F3C686">
                <wp:simplePos x="0" y="0"/>
                <wp:positionH relativeFrom="column">
                  <wp:posOffset>1509395</wp:posOffset>
                </wp:positionH>
                <wp:positionV relativeFrom="paragraph">
                  <wp:posOffset>162560</wp:posOffset>
                </wp:positionV>
                <wp:extent cx="3949700" cy="335280"/>
                <wp:effectExtent l="0" t="0" r="1270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35280"/>
                        </a:xfrm>
                        <a:prstGeom prst="rect">
                          <a:avLst/>
                        </a:prstGeom>
                        <a:solidFill>
                          <a:srgbClr val="FFFFFF"/>
                        </a:solidFill>
                        <a:ln w="12700" cap="flat">
                          <a:solidFill>
                            <a:srgbClr val="000000"/>
                          </a:solidFill>
                          <a:prstDash val="dashDot"/>
                          <a:miter lim="800000"/>
                          <a:headEnd/>
                          <a:tailEnd/>
                        </a:ln>
                      </wps:spPr>
                      <wps:txbx>
                        <w:txbxContent>
                          <w:p w:rsidR="00FB2162" w:rsidRPr="00FB2162" w:rsidRDefault="00FB2162" w:rsidP="00FB2162">
                            <w:pPr>
                              <w:jc w:val="center"/>
                              <w:rPr>
                                <w:rFonts w:ascii="Century Gothic" w:hAnsi="Century Gothic"/>
                                <w:b/>
                                <w:sz w:val="32"/>
                                <w:szCs w:val="32"/>
                              </w:rPr>
                            </w:pPr>
                            <w:r w:rsidRPr="00FB2162">
                              <w:rPr>
                                <w:rFonts w:ascii="Century Gothic" w:hAnsi="Century Gothic"/>
                                <w:b/>
                                <w:sz w:val="32"/>
                                <w:szCs w:val="32"/>
                              </w:rPr>
                              <w:t>HOW CAN YOU HELP AT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85pt;margin-top:12.8pt;width:311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" strokeweight="1pt">
                <v:stroke dashstyle="dashDot"/>
                <v:textbox>
                  <w:txbxContent>
                    <w:p w:rsidR="00FB2162" w:rsidRPr="00FB2162" w:rsidRDefault="00FB2162" w:rsidP="00FB2162">
                      <w:pPr>
                        <w:jc w:val="center"/>
                        <w:rPr>
                          <w:rFonts w:ascii="Century Gothic" w:hAnsi="Century Gothic"/>
                          <w:b/>
                          <w:sz w:val="32"/>
                          <w:szCs w:val="32"/>
                        </w:rPr>
                      </w:pPr>
                      <w:r w:rsidRPr="00FB2162">
                        <w:rPr>
                          <w:rFonts w:ascii="Century Gothic" w:hAnsi="Century Gothic"/>
                          <w:b/>
                          <w:sz w:val="32"/>
                          <w:szCs w:val="32"/>
                        </w:rPr>
                        <w:t>HOW CAN YOU HELP AT HOME?</w:t>
                      </w:r>
                    </w:p>
                  </w:txbxContent>
                </v:textbox>
                <w10:wrap type="square"/>
              </v:shape>
            </w:pict>
          </mc:Fallback>
        </mc:AlternateContent>
      </w:r>
    </w:p>
    <w:p w:rsidR="00840538" w:rsidRDefault="00840538" w:rsidP="00BA31AC">
      <w:pPr>
        <w:spacing w:after="0"/>
        <w:rPr>
          <w:rFonts w:ascii="Century Gothic" w:hAnsi="Century Gothic"/>
          <w:sz w:val="24"/>
          <w:szCs w:val="24"/>
        </w:rPr>
      </w:pPr>
    </w:p>
    <w:p w:rsidR="00E97F1A" w:rsidRDefault="00E97F1A" w:rsidP="00BA31AC">
      <w:pPr>
        <w:spacing w:after="0"/>
        <w:rPr>
          <w:rFonts w:ascii="Century Gothic" w:hAnsi="Century Gothic"/>
          <w:sz w:val="24"/>
          <w:szCs w:val="24"/>
        </w:rPr>
      </w:pPr>
    </w:p>
    <w:p w:rsidR="00335892" w:rsidRDefault="00F333D3" w:rsidP="00335892">
      <w:pPr>
        <w:pStyle w:val="ListParagraph"/>
        <w:numPr>
          <w:ilvl w:val="0"/>
          <w:numId w:val="1"/>
        </w:numPr>
        <w:rPr>
          <w:rFonts w:ascii="Century Gothic" w:hAnsi="Century Gothic"/>
        </w:rPr>
      </w:pPr>
      <w:r>
        <w:rPr>
          <w:rFonts w:ascii="Century Gothic" w:hAnsi="Century Gothic"/>
        </w:rPr>
        <w:t>Keep an open mind!  Your child is gaining a deep understanding of place value that will help them add and subtract in many situations, including places like the grocery store, where pencil and paper are not always handy.</w:t>
      </w:r>
    </w:p>
    <w:p w:rsidR="00BA31AC" w:rsidRPr="00335892" w:rsidRDefault="00F333D3" w:rsidP="00335892">
      <w:pPr>
        <w:pStyle w:val="ListParagraph"/>
        <w:numPr>
          <w:ilvl w:val="0"/>
          <w:numId w:val="1"/>
        </w:numPr>
        <w:rPr>
          <w:rFonts w:ascii="Century Gothic" w:hAnsi="Century Gothic"/>
        </w:rPr>
      </w:pPr>
      <w:r w:rsidRPr="00335892">
        <w:rPr>
          <w:rFonts w:ascii="Century Gothic" w:hAnsi="Century Gothic"/>
        </w:rPr>
        <w:t xml:space="preserve">Encourage your child to talk to you about how they are solving problems.  Often, they devise very creative ways to work out answers that are more efficient than the standard algorithm.  </w:t>
      </w:r>
    </w:p>
    <w:p w:rsidR="00E97F1A" w:rsidRDefault="009E43D0" w:rsidP="00A121D7">
      <w:pPr>
        <w:pStyle w:val="ListParagraph"/>
        <w:rPr>
          <w:rFonts w:ascii="Century Gothic" w:hAnsi="Century Gothic"/>
          <w:sz w:val="24"/>
          <w:szCs w:val="24"/>
        </w:rPr>
      </w:pPr>
      <w:r>
        <w:rPr>
          <w:noProof/>
          <w:lang w:val="en-US"/>
        </w:rPr>
        <w:drawing>
          <wp:anchor distT="0" distB="0" distL="114300" distR="114300" simplePos="0" relativeHeight="251671552" behindDoc="0" locked="0" layoutInCell="1" allowOverlap="1" wp14:anchorId="2B4A613C" wp14:editId="5F80F1CB">
            <wp:simplePos x="0" y="0"/>
            <wp:positionH relativeFrom="column">
              <wp:posOffset>-1270</wp:posOffset>
            </wp:positionH>
            <wp:positionV relativeFrom="paragraph">
              <wp:posOffset>134620</wp:posOffset>
            </wp:positionV>
            <wp:extent cx="2391410" cy="195072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1410" cy="1950720"/>
                    </a:xfrm>
                    <a:prstGeom prst="rect">
                      <a:avLst/>
                    </a:prstGeom>
                  </pic:spPr>
                </pic:pic>
              </a:graphicData>
            </a:graphic>
          </wp:anchor>
        </w:drawing>
      </w:r>
      <w:r w:rsidR="00785073">
        <w:rPr>
          <w:noProof/>
          <w:lang w:val="en-US"/>
        </w:rPr>
        <w:drawing>
          <wp:anchor distT="0" distB="0" distL="114300" distR="114300" simplePos="0" relativeHeight="251683840" behindDoc="0" locked="0" layoutInCell="1" allowOverlap="1" wp14:anchorId="1EDACAEB" wp14:editId="4AA76E1D">
            <wp:simplePos x="0" y="0"/>
            <wp:positionH relativeFrom="column">
              <wp:posOffset>4358640</wp:posOffset>
            </wp:positionH>
            <wp:positionV relativeFrom="paragraph">
              <wp:posOffset>93345</wp:posOffset>
            </wp:positionV>
            <wp:extent cx="2504440" cy="1508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4440" cy="1508760"/>
                    </a:xfrm>
                    <a:prstGeom prst="rect">
                      <a:avLst/>
                    </a:prstGeom>
                  </pic:spPr>
                </pic:pic>
              </a:graphicData>
            </a:graphic>
            <wp14:sizeRelH relativeFrom="margin">
              <wp14:pctWidth>0</wp14:pctWidth>
            </wp14:sizeRelH>
            <wp14:sizeRelV relativeFrom="margin">
              <wp14:pctHeight>0</wp14:pctHeight>
            </wp14:sizeRelV>
          </wp:anchor>
        </w:drawing>
      </w:r>
    </w:p>
    <w:p w:rsidR="00A121D7" w:rsidRPr="002C776C" w:rsidRDefault="00E97F1A" w:rsidP="00A121D7">
      <w:pPr>
        <w:pStyle w:val="ListParagraph"/>
        <w:rPr>
          <w:rFonts w:ascii="Century Gothic" w:hAnsi="Century Gothic"/>
          <w:sz w:val="24"/>
          <w:szCs w:val="24"/>
        </w:rPr>
      </w:pPr>
      <w:bookmarkStart w:id="0" w:name="_GoBack"/>
      <w:bookmarkEnd w:id="0"/>
      <w:r>
        <w:rPr>
          <w:noProof/>
          <w:lang w:val="en-US"/>
        </w:rPr>
        <mc:AlternateContent>
          <mc:Choice Requires="wps">
            <w:drawing>
              <wp:anchor distT="0" distB="0" distL="114300" distR="114300" simplePos="0" relativeHeight="251681792" behindDoc="0" locked="0" layoutInCell="1" allowOverlap="1" wp14:anchorId="339E7F0E" wp14:editId="627D1CAB">
                <wp:simplePos x="0" y="0"/>
                <wp:positionH relativeFrom="column">
                  <wp:posOffset>2205990</wp:posOffset>
                </wp:positionH>
                <wp:positionV relativeFrom="paragraph">
                  <wp:posOffset>2136081</wp:posOffset>
                </wp:positionV>
                <wp:extent cx="2424223" cy="114784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24223" cy="11478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F1A" w:rsidRPr="00E97F1A" w:rsidRDefault="00E97F1A" w:rsidP="00785073">
                            <w:pPr>
                              <w:spacing w:after="0" w:line="240" w:lineRule="auto"/>
                              <w:jc w:val="center"/>
                              <w:rPr>
                                <w:rFonts w:ascii="Century Gothic" w:eastAsia="Times New Roman" w:hAnsi="Century Gothic" w:cs="Times New Roman"/>
                                <w:sz w:val="28"/>
                                <w:szCs w:val="24"/>
                              </w:rPr>
                            </w:pPr>
                            <w:r w:rsidRPr="00E97F1A">
                              <w:rPr>
                                <w:rFonts w:ascii="Century Gothic" w:eastAsia="Times New Roman" w:hAnsi="Century Gothic" w:cs="Arial"/>
                                <w:color w:val="000000"/>
                                <w:sz w:val="24"/>
                              </w:rPr>
                              <w:t>Thank you for serving as partners in your child’s success as a mathematician!</w:t>
                            </w:r>
                          </w:p>
                          <w:p w:rsidR="00E97F1A" w:rsidRDefault="00E97F1A" w:rsidP="007850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73.7pt;margin-top:168.2pt;width:190.9pt;height:9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" fillcolor="white [3201]" stroked="f" strokeweight=".5pt">
                <v:textbox>
                  <w:txbxContent>
                    <w:p w:rsidR="00E97F1A" w:rsidRPr="00E97F1A" w:rsidRDefault="00E97F1A" w:rsidP="00785073">
                      <w:pPr>
                        <w:spacing w:after="0" w:line="240" w:lineRule="auto"/>
                        <w:jc w:val="center"/>
                        <w:rPr>
                          <w:rFonts w:ascii="Century Gothic" w:eastAsia="Times New Roman" w:hAnsi="Century Gothic" w:cs="Times New Roman"/>
                          <w:sz w:val="28"/>
                          <w:szCs w:val="24"/>
                        </w:rPr>
                      </w:pPr>
                      <w:r w:rsidRPr="00E97F1A">
                        <w:rPr>
                          <w:rFonts w:ascii="Century Gothic" w:eastAsia="Times New Roman" w:hAnsi="Century Gothic" w:cs="Arial"/>
                          <w:color w:val="000000"/>
                          <w:sz w:val="24"/>
                        </w:rPr>
                        <w:t>Thank you for serving as partners in your child’s success as a mathematician!</w:t>
                      </w:r>
                    </w:p>
                    <w:p w:rsidR="00E97F1A" w:rsidRDefault="00E97F1A" w:rsidP="00785073">
                      <w:pPr>
                        <w:jc w:val="center"/>
                      </w:pPr>
                    </w:p>
                  </w:txbxContent>
                </v:textbox>
              </v:shape>
            </w:pict>
          </mc:Fallback>
        </mc:AlternateContent>
      </w:r>
      <w:r>
        <w:rPr>
          <w:noProof/>
        </w:rPr>
        <w:drawing>
          <wp:anchor distT="0" distB="0" distL="114300" distR="114300" simplePos="0" relativeHeight="251678720" behindDoc="0" locked="0" layoutInCell="1" allowOverlap="1" wp14:anchorId="74C1AB21" wp14:editId="44CEF71E">
            <wp:simplePos x="0" y="0"/>
            <wp:positionH relativeFrom="column">
              <wp:posOffset>-122555</wp:posOffset>
            </wp:positionH>
            <wp:positionV relativeFrom="paragraph">
              <wp:posOffset>70485</wp:posOffset>
            </wp:positionV>
            <wp:extent cx="2800350" cy="27324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800350" cy="2732405"/>
                    </a:xfrm>
                    <a:prstGeom prst="rect">
                      <a:avLst/>
                    </a:prstGeom>
                  </pic:spPr>
                </pic:pic>
              </a:graphicData>
            </a:graphic>
            <wp14:sizeRelH relativeFrom="page">
              <wp14:pctWidth>0</wp14:pctWidth>
            </wp14:sizeRelH>
            <wp14:sizeRelV relativeFrom="page">
              <wp14:pctHeight>0</wp14:pctHeight>
            </wp14:sizeRelV>
          </wp:anchor>
        </w:drawing>
      </w:r>
    </w:p>
    <w:sectPr w:rsidR="00A121D7" w:rsidRPr="002C776C" w:rsidSect="002C7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5482E"/>
    <w:multiLevelType w:val="hybridMultilevel"/>
    <w:tmpl w:val="7CF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6C"/>
    <w:rsid w:val="001566CA"/>
    <w:rsid w:val="001727CF"/>
    <w:rsid w:val="001906F5"/>
    <w:rsid w:val="002C776C"/>
    <w:rsid w:val="00335892"/>
    <w:rsid w:val="00436E7E"/>
    <w:rsid w:val="004E643A"/>
    <w:rsid w:val="00596C0C"/>
    <w:rsid w:val="0067017E"/>
    <w:rsid w:val="00785073"/>
    <w:rsid w:val="007D2A22"/>
    <w:rsid w:val="00840538"/>
    <w:rsid w:val="009E43D0"/>
    <w:rsid w:val="00A121D7"/>
    <w:rsid w:val="00A16DD6"/>
    <w:rsid w:val="00B2496E"/>
    <w:rsid w:val="00BA31AC"/>
    <w:rsid w:val="00BE51DC"/>
    <w:rsid w:val="00DB4F0B"/>
    <w:rsid w:val="00E07387"/>
    <w:rsid w:val="00E97F1A"/>
    <w:rsid w:val="00F333D3"/>
    <w:rsid w:val="00FB2162"/>
    <w:rsid w:val="00FC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3D3"/>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B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33D3"/>
    <w:pPr>
      <w:pBdr>
        <w:top w:val="nil"/>
        <w:left w:val="nil"/>
        <w:bottom w:val="nil"/>
        <w:right w:val="nil"/>
        <w:between w:val="nil"/>
      </w:pBdr>
      <w:spacing w:after="0" w:line="276" w:lineRule="auto"/>
      <w:ind w:left="720"/>
      <w:contextualSpacing/>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B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3566">
      <w:bodyDiv w:val="1"/>
      <w:marLeft w:val="0"/>
      <w:marRight w:val="0"/>
      <w:marTop w:val="0"/>
      <w:marBottom w:val="0"/>
      <w:divBdr>
        <w:top w:val="none" w:sz="0" w:space="0" w:color="auto"/>
        <w:left w:val="none" w:sz="0" w:space="0" w:color="auto"/>
        <w:bottom w:val="none" w:sz="0" w:space="0" w:color="auto"/>
        <w:right w:val="none" w:sz="0" w:space="0" w:color="auto"/>
      </w:divBdr>
    </w:div>
    <w:div w:id="18344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Lisa</dc:creator>
  <cp:lastModifiedBy>Floyd, Ana</cp:lastModifiedBy>
  <cp:revision>3</cp:revision>
  <cp:lastPrinted>2018-07-17T18:48:00Z</cp:lastPrinted>
  <dcterms:created xsi:type="dcterms:W3CDTF">2018-07-26T13:49:00Z</dcterms:created>
  <dcterms:modified xsi:type="dcterms:W3CDTF">2018-07-26T13:50:00Z</dcterms:modified>
</cp:coreProperties>
</file>