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E0E" w:rsidRDefault="001B7AFE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Destination North Carolina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543"/>
      </w:tblGrid>
      <w:tr w:rsidR="00351E0E" w:rsidTr="00D83C76">
        <w:trPr>
          <w:trHeight w:val="358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E0E" w:rsidRDefault="004E5EEE" w:rsidP="00F63BD4">
            <w:r>
              <w:t xml:space="preserve">In this lesson, students apply </w:t>
            </w:r>
            <w:r w:rsidR="0022785B">
              <w:t>their knowledge of place value to</w:t>
            </w:r>
            <w:r w:rsidR="00F63BD4">
              <w:t xml:space="preserve"> add</w:t>
            </w:r>
            <w:r w:rsidR="001B7AFE">
              <w:t xml:space="preserve"> whole numbers</w:t>
            </w:r>
            <w:r w:rsidR="00AD3195">
              <w:t xml:space="preserve"> by planning four day trips to destinations across North Carolina</w:t>
            </w:r>
            <w:r w:rsidR="001B7AFE">
              <w:t>.</w:t>
            </w:r>
          </w:p>
        </w:tc>
      </w:tr>
    </w:tbl>
    <w:p w:rsidR="00351E0E" w:rsidRPr="00AD3195" w:rsidRDefault="00AD3195" w:rsidP="00D83C76">
      <w:pPr>
        <w:pBdr>
          <w:top w:val="nil"/>
        </w:pBdr>
        <w:rPr>
          <w:sz w:val="20"/>
        </w:rPr>
      </w:pPr>
      <w:bookmarkStart w:id="0" w:name="_GoBack"/>
      <w:bookmarkEnd w:id="0"/>
    </w:p>
    <w:p w:rsidR="00351E0E" w:rsidRDefault="007E0250" w:rsidP="00D83C76">
      <w:pPr>
        <w:pBdr>
          <w:top w:val="nil"/>
        </w:pBdr>
      </w:pPr>
      <w:r>
        <w:rPr>
          <w:b/>
        </w:rPr>
        <w:t>NC Mathematics Standard</w:t>
      </w:r>
      <w:r w:rsidR="004E5EEE">
        <w:rPr>
          <w:b/>
        </w:rPr>
        <w:t>:</w:t>
      </w:r>
    </w:p>
    <w:p w:rsidR="0022785B" w:rsidRDefault="0022785B" w:rsidP="007E0250">
      <w:pPr>
        <w:ind w:left="450" w:hanging="90"/>
      </w:pPr>
      <w:r>
        <w:tab/>
      </w:r>
      <w:r>
        <w:rPr>
          <w:b/>
        </w:rPr>
        <w:t>Number and Operations in Base Ten</w:t>
      </w:r>
    </w:p>
    <w:p w:rsidR="0022785B" w:rsidRDefault="0022785B" w:rsidP="00D83C76">
      <w:pPr>
        <w:ind w:left="450"/>
      </w:pPr>
      <w:proofErr w:type="gramStart"/>
      <w:r w:rsidRPr="0022785B">
        <w:rPr>
          <w:b/>
        </w:rPr>
        <w:t>NC.</w:t>
      </w:r>
      <w:r>
        <w:rPr>
          <w:b/>
        </w:rPr>
        <w:t>4.NBT.4</w:t>
      </w:r>
      <w:r>
        <w:t xml:space="preserve"> </w:t>
      </w:r>
      <w:r w:rsidR="00D83C76">
        <w:t xml:space="preserve"> </w:t>
      </w:r>
      <w:r>
        <w:t>Add</w:t>
      </w:r>
      <w:proofErr w:type="gramEnd"/>
      <w:r>
        <w:t xml:space="preserve"> and subtract multi-digit whole numbers up</w:t>
      </w:r>
      <w:r w:rsidR="00D83C76">
        <w:t xml:space="preserve"> to and including 100,000 using </w:t>
      </w:r>
      <w:r>
        <w:t>the standard algorithm with place value understanding.</w:t>
      </w:r>
    </w:p>
    <w:p w:rsidR="00351E0E" w:rsidRDefault="00AD3195"/>
    <w:p w:rsidR="00351E0E" w:rsidRDefault="004E5EEE">
      <w:r>
        <w:rPr>
          <w:b/>
        </w:rPr>
        <w:t>Standards for Mathematical Practice:</w:t>
      </w:r>
    </w:p>
    <w:p w:rsidR="00351E0E" w:rsidRPr="00851895" w:rsidRDefault="004E5EEE" w:rsidP="00D83C76">
      <w:pPr>
        <w:tabs>
          <w:tab w:val="left" w:pos="720"/>
        </w:tabs>
        <w:ind w:left="360" w:firstLine="90"/>
      </w:pPr>
      <w:r w:rsidRPr="00851895">
        <w:t xml:space="preserve">1.  Make sense of problems and persevere in solving them. </w:t>
      </w:r>
    </w:p>
    <w:p w:rsidR="00252094" w:rsidRDefault="00252094" w:rsidP="00D83C76">
      <w:pPr>
        <w:tabs>
          <w:tab w:val="left" w:pos="720"/>
        </w:tabs>
        <w:ind w:left="360" w:firstLine="90"/>
      </w:pPr>
      <w:r>
        <w:t xml:space="preserve">2.  </w:t>
      </w:r>
      <w:r w:rsidRPr="00252094">
        <w:t>Reason abstractly and quantitatively.</w:t>
      </w:r>
    </w:p>
    <w:p w:rsidR="00252094" w:rsidRDefault="004E5EEE" w:rsidP="00E75A5C">
      <w:pPr>
        <w:tabs>
          <w:tab w:val="left" w:pos="720"/>
        </w:tabs>
        <w:ind w:left="360" w:firstLine="90"/>
      </w:pPr>
      <w:r w:rsidRPr="00851895">
        <w:t>3.  Construct viable arguments and critique the reasoning of others.</w:t>
      </w:r>
    </w:p>
    <w:p w:rsidR="007B56F1" w:rsidRPr="00851895" w:rsidRDefault="00252094" w:rsidP="00D83C76">
      <w:pPr>
        <w:tabs>
          <w:tab w:val="left" w:pos="720"/>
        </w:tabs>
        <w:ind w:left="360" w:firstLine="90"/>
      </w:pPr>
      <w:r>
        <w:t xml:space="preserve">6.  </w:t>
      </w:r>
      <w:r w:rsidRPr="00252094">
        <w:t>Attend to precision.</w:t>
      </w:r>
    </w:p>
    <w:p w:rsidR="00351E0E" w:rsidRDefault="00AD3195"/>
    <w:p w:rsidR="00351E0E" w:rsidRDefault="004E5EEE">
      <w:r>
        <w:rPr>
          <w:b/>
        </w:rPr>
        <w:t>Student Outcomes:</w:t>
      </w:r>
      <w:r>
        <w:t xml:space="preserve"> </w:t>
      </w:r>
    </w:p>
    <w:p w:rsidR="00851895" w:rsidRDefault="004E5EEE" w:rsidP="00D83C76">
      <w:pPr>
        <w:numPr>
          <w:ilvl w:val="0"/>
          <w:numId w:val="8"/>
        </w:numPr>
        <w:ind w:left="450" w:firstLine="0"/>
      </w:pPr>
      <w:r w:rsidRPr="00D270AE">
        <w:t xml:space="preserve">I can </w:t>
      </w:r>
      <w:r w:rsidR="00816A53">
        <w:t>add</w:t>
      </w:r>
      <w:r w:rsidR="0022785B">
        <w:t xml:space="preserve"> multi-digit whole numbers.</w:t>
      </w:r>
    </w:p>
    <w:p w:rsidR="00351E0E" w:rsidRDefault="00AD3195"/>
    <w:p w:rsidR="00351E0E" w:rsidRDefault="004E5EEE">
      <w:r>
        <w:rPr>
          <w:b/>
        </w:rPr>
        <w:t>Materials:</w:t>
      </w:r>
      <w:r>
        <w:t xml:space="preserve"> </w:t>
      </w:r>
    </w:p>
    <w:p w:rsidR="00063901" w:rsidRDefault="00D83C76" w:rsidP="00AF0735">
      <w:pPr>
        <w:numPr>
          <w:ilvl w:val="0"/>
          <w:numId w:val="9"/>
        </w:numPr>
      </w:pPr>
      <w:r>
        <w:t>h</w:t>
      </w:r>
      <w:r w:rsidR="00861220">
        <w:t>andout</w:t>
      </w:r>
      <w:r>
        <w:t xml:space="preserve"> (1 per student)</w:t>
      </w:r>
    </w:p>
    <w:p w:rsidR="00D83C76" w:rsidRDefault="00DF188F" w:rsidP="00AF0735">
      <w:pPr>
        <w:numPr>
          <w:ilvl w:val="0"/>
          <w:numId w:val="9"/>
        </w:numPr>
      </w:pPr>
      <w:r>
        <w:t>paper/</w:t>
      </w:r>
      <w:r w:rsidR="00D83C76">
        <w:t>pencil</w:t>
      </w:r>
    </w:p>
    <w:p w:rsidR="00D83C76" w:rsidRPr="00D270AE" w:rsidRDefault="00D83C76" w:rsidP="00AF0735">
      <w:pPr>
        <w:numPr>
          <w:ilvl w:val="0"/>
          <w:numId w:val="9"/>
        </w:numPr>
      </w:pPr>
      <w:r>
        <w:t>pictures of various places in North Carolina</w:t>
      </w:r>
    </w:p>
    <w:p w:rsidR="00351E0E" w:rsidRDefault="00AD3195"/>
    <w:p w:rsidR="00351E0E" w:rsidRDefault="004E5EEE">
      <w:r>
        <w:rPr>
          <w:b/>
        </w:rPr>
        <w:t>Advance Preparation</w:t>
      </w:r>
      <w:r>
        <w:t xml:space="preserve">: </w:t>
      </w:r>
    </w:p>
    <w:p w:rsidR="00861220" w:rsidRDefault="00861220" w:rsidP="00AF0735">
      <w:pPr>
        <w:numPr>
          <w:ilvl w:val="0"/>
          <w:numId w:val="10"/>
        </w:numPr>
      </w:pPr>
      <w:r>
        <w:t xml:space="preserve">Collect pictures of </w:t>
      </w:r>
      <w:r w:rsidR="001B7AFE">
        <w:t>t</w:t>
      </w:r>
      <w:r w:rsidR="00816A53">
        <w:t>he places students will visit in North Carolina</w:t>
      </w:r>
    </w:p>
    <w:p w:rsidR="00063901" w:rsidRDefault="004E5EEE" w:rsidP="00AF0735">
      <w:pPr>
        <w:numPr>
          <w:ilvl w:val="0"/>
          <w:numId w:val="10"/>
        </w:numPr>
      </w:pPr>
      <w:r>
        <w:t>Make copies of the student handout</w:t>
      </w:r>
      <w:r w:rsidR="009B63A5">
        <w:t xml:space="preserve"> </w:t>
      </w:r>
    </w:p>
    <w:p w:rsidR="00DA7072" w:rsidRDefault="00DA7072" w:rsidP="00DA7072"/>
    <w:p w:rsidR="00DA7072" w:rsidRDefault="00DA7072" w:rsidP="00DA7072">
      <w:pPr>
        <w:rPr>
          <w:b/>
        </w:rPr>
      </w:pPr>
      <w:r>
        <w:rPr>
          <w:b/>
        </w:rPr>
        <w:t>Special Notes:</w:t>
      </w:r>
    </w:p>
    <w:p w:rsidR="00DA7072" w:rsidRDefault="00816A53" w:rsidP="00DA7072">
      <w:pPr>
        <w:pStyle w:val="ListParagraph"/>
        <w:numPr>
          <w:ilvl w:val="0"/>
          <w:numId w:val="28"/>
        </w:numPr>
      </w:pPr>
      <w:r>
        <w:t>This lesson</w:t>
      </w:r>
      <w:r>
        <w:t xml:space="preserve"> is intended to</w:t>
      </w:r>
      <w:r>
        <w:t xml:space="preserve"> provide students with additional practice with the</w:t>
      </w:r>
      <w:r>
        <w:t xml:space="preserve"> traditional </w:t>
      </w:r>
      <w:r>
        <w:t>algorithm</w:t>
      </w:r>
      <w:r>
        <w:t xml:space="preserve"> for addition.  Therefore, t</w:t>
      </w:r>
      <w:r w:rsidR="00DA7072">
        <w:t xml:space="preserve">his lesson would best </w:t>
      </w:r>
      <w:r>
        <w:t xml:space="preserve">be used after students have been </w:t>
      </w:r>
      <w:r w:rsidR="00DA7072">
        <w:t>taugh</w:t>
      </w:r>
      <w:r>
        <w:t>t the traditional algorithm</w:t>
      </w:r>
      <w:r w:rsidR="00DA7072">
        <w:t xml:space="preserve">. </w:t>
      </w:r>
    </w:p>
    <w:p w:rsidR="005F09A8" w:rsidRDefault="005F09A8" w:rsidP="00DA7072">
      <w:pPr>
        <w:pStyle w:val="ListParagraph"/>
        <w:numPr>
          <w:ilvl w:val="0"/>
          <w:numId w:val="28"/>
        </w:numPr>
      </w:pPr>
      <w:r>
        <w:t xml:space="preserve">Mileages were taken from Randolph County, North Carolina to various destinations using Google Maps. (You might want to change the mileages and times to fit your </w:t>
      </w:r>
      <w:r w:rsidR="00D318EC">
        <w:t>location.)</w:t>
      </w:r>
    </w:p>
    <w:p w:rsidR="00DA7072" w:rsidRPr="00DA7072" w:rsidRDefault="00DA7072" w:rsidP="00DA7072">
      <w:pPr>
        <w:pStyle w:val="ListParagraph"/>
      </w:pPr>
    </w:p>
    <w:p w:rsidR="00351E0E" w:rsidRDefault="004E5EEE">
      <w:r>
        <w:rPr>
          <w:b/>
        </w:rPr>
        <w:t>Launch:</w:t>
      </w:r>
    </w:p>
    <w:p w:rsidR="00351E0E" w:rsidRDefault="00816A53" w:rsidP="00861220">
      <w:pPr>
        <w:numPr>
          <w:ilvl w:val="0"/>
          <w:numId w:val="4"/>
        </w:numPr>
        <w:contextualSpacing/>
      </w:pPr>
      <w:r>
        <w:t>Introduce Problem (</w:t>
      </w:r>
      <w:r w:rsidR="001B7AFE">
        <w:t>10</w:t>
      </w:r>
      <w:r w:rsidR="004E5EEE">
        <w:t xml:space="preserve"> minutes) </w:t>
      </w:r>
    </w:p>
    <w:p w:rsidR="00DA7072" w:rsidRDefault="00DF188F" w:rsidP="00816A53">
      <w:pPr>
        <w:pStyle w:val="NoSpacing"/>
        <w:ind w:left="720"/>
      </w:pPr>
      <w:r>
        <w:t xml:space="preserve">Introduce the context of today’s task by saying: </w:t>
      </w:r>
      <w:r w:rsidR="001B7AFE" w:rsidRPr="00DF188F">
        <w:rPr>
          <w:i/>
        </w:rPr>
        <w:t xml:space="preserve">Today we are going to plan your summer vacation. This summer </w:t>
      </w:r>
      <w:r w:rsidR="00A32BA2">
        <w:rPr>
          <w:i/>
        </w:rPr>
        <w:t xml:space="preserve">you and </w:t>
      </w:r>
      <w:r w:rsidR="001B7AFE" w:rsidRPr="00DF188F">
        <w:rPr>
          <w:i/>
        </w:rPr>
        <w:t>your family</w:t>
      </w:r>
      <w:r w:rsidR="00A32BA2">
        <w:rPr>
          <w:i/>
        </w:rPr>
        <w:t xml:space="preserve"> will have the opportunity to </w:t>
      </w:r>
      <w:r w:rsidR="001B7AFE" w:rsidRPr="00DF188F">
        <w:rPr>
          <w:i/>
        </w:rPr>
        <w:t>visit some of North C</w:t>
      </w:r>
      <w:r w:rsidR="00A32BA2">
        <w:rPr>
          <w:i/>
        </w:rPr>
        <w:t>arolina’s amazing destinations. The following</w:t>
      </w:r>
      <w:r w:rsidR="001B7AFE" w:rsidRPr="00DF188F">
        <w:rPr>
          <w:i/>
        </w:rPr>
        <w:t xml:space="preserve"> chart show</w:t>
      </w:r>
      <w:r w:rsidR="00A32BA2">
        <w:rPr>
          <w:i/>
        </w:rPr>
        <w:t>s</w:t>
      </w:r>
      <w:r w:rsidR="001B7AFE" w:rsidRPr="00DF188F">
        <w:rPr>
          <w:i/>
        </w:rPr>
        <w:t xml:space="preserve"> miles and time </w:t>
      </w:r>
      <w:r w:rsidR="00A32BA2">
        <w:rPr>
          <w:i/>
        </w:rPr>
        <w:t xml:space="preserve">from home to your destination.  You will be able to </w:t>
      </w:r>
      <w:r w:rsidR="00816A53">
        <w:rPr>
          <w:i/>
        </w:rPr>
        <w:t xml:space="preserve">take four day trips and </w:t>
      </w:r>
      <w:r w:rsidR="00A32BA2">
        <w:rPr>
          <w:i/>
        </w:rPr>
        <w:t>select</w:t>
      </w:r>
      <w:r w:rsidR="001B7AFE" w:rsidRPr="00DF188F">
        <w:rPr>
          <w:i/>
        </w:rPr>
        <w:t xml:space="preserve"> four places you would like to visit.</w:t>
      </w:r>
      <w:r w:rsidR="001B7AFE" w:rsidRPr="001B7AFE">
        <w:t xml:space="preserve">  </w:t>
      </w:r>
      <w:r w:rsidR="001B7AFE">
        <w:t>Show students the chart with the places they have the opportunity to visit.</w:t>
      </w:r>
      <w:r>
        <w:t xml:space="preserve">  </w:t>
      </w:r>
      <w:proofErr w:type="gramStart"/>
      <w:r w:rsidR="001B7AFE">
        <w:t xml:space="preserve">Take time to show students pictures of the various places and </w:t>
      </w:r>
      <w:r w:rsidR="00A32BA2">
        <w:t xml:space="preserve">discuss what </w:t>
      </w:r>
      <w:r w:rsidR="001B7AFE">
        <w:t>they might do while they visit these places.</w:t>
      </w:r>
      <w:proofErr w:type="gramEnd"/>
    </w:p>
    <w:p w:rsidR="00A32BA2" w:rsidRDefault="00A32BA2" w:rsidP="00DF188F">
      <w:pPr>
        <w:pStyle w:val="NoSpacing"/>
        <w:ind w:left="720"/>
      </w:pPr>
    </w:p>
    <w:p w:rsidR="00DA7072" w:rsidRPr="00DA7072" w:rsidRDefault="00A32BA2" w:rsidP="00A32BA2">
      <w:pPr>
        <w:pStyle w:val="NoSpacing"/>
        <w:ind w:left="720"/>
      </w:pPr>
      <w:r>
        <w:t xml:space="preserve">Introduce the task by saying:  </w:t>
      </w:r>
      <w:r w:rsidR="00DA7072" w:rsidRPr="00A32BA2">
        <w:rPr>
          <w:i/>
        </w:rPr>
        <w:t>Your task today is to</w:t>
      </w:r>
      <w:r w:rsidR="00816A53">
        <w:rPr>
          <w:i/>
        </w:rPr>
        <w:t xml:space="preserve"> plan four day trips by choosing</w:t>
      </w:r>
      <w:r w:rsidR="00DA7072" w:rsidRPr="00A32BA2">
        <w:rPr>
          <w:i/>
        </w:rPr>
        <w:t xml:space="preserve"> four </w:t>
      </w:r>
      <w:r w:rsidR="00DA7072" w:rsidRPr="00A32BA2">
        <w:rPr>
          <w:i/>
        </w:rPr>
        <w:lastRenderedPageBreak/>
        <w:t xml:space="preserve">places you would like to visit and figure </w:t>
      </w:r>
      <w:r w:rsidR="007E0250" w:rsidRPr="00A32BA2">
        <w:rPr>
          <w:i/>
        </w:rPr>
        <w:t xml:space="preserve">out </w:t>
      </w:r>
      <w:r w:rsidR="00DA7072" w:rsidRPr="00A32BA2">
        <w:rPr>
          <w:i/>
        </w:rPr>
        <w:t>the roun</w:t>
      </w:r>
      <w:r w:rsidRPr="00A32BA2">
        <w:rPr>
          <w:i/>
        </w:rPr>
        <w:t>d trip mileage for each trip.  You will determine the total mileage for your trips this summer.</w:t>
      </w:r>
      <w:r>
        <w:t xml:space="preserve">  </w:t>
      </w:r>
      <w:r w:rsidR="00DA7072">
        <w:t>If you feel like your students might not understand round trip, spend a few minutes explaining what a round trip is.</w:t>
      </w:r>
      <w:r w:rsidR="00816A53">
        <w:t xml:space="preserve">  For example, a round trip to Biltmore would include the travel to Biltmore (Asheville, NC) and a trip back home (Randolph County, NC) or a </w:t>
      </w:r>
      <w:r w:rsidR="00816A53">
        <w:t xml:space="preserve">round trip of </w:t>
      </w:r>
      <w:r w:rsidR="00816A53">
        <w:t>358 miles (</w:t>
      </w:r>
      <w:r w:rsidR="00816A53">
        <w:t>179 miles + 179 miles</w:t>
      </w:r>
      <w:r w:rsidR="00816A53">
        <w:t>).</w:t>
      </w:r>
    </w:p>
    <w:p w:rsidR="00861220" w:rsidRDefault="00861220" w:rsidP="00DA7072">
      <w:pPr>
        <w:pStyle w:val="NoSpacing"/>
      </w:pPr>
    </w:p>
    <w:p w:rsidR="00351E0E" w:rsidRDefault="004E5EEE">
      <w:pPr>
        <w:rPr>
          <w:b/>
        </w:rPr>
      </w:pPr>
      <w:r>
        <w:rPr>
          <w:b/>
        </w:rPr>
        <w:t>Explore:</w:t>
      </w:r>
    </w:p>
    <w:p w:rsidR="00351E0E" w:rsidRDefault="004E5EEE">
      <w:pPr>
        <w:numPr>
          <w:ilvl w:val="0"/>
          <w:numId w:val="4"/>
        </w:numPr>
        <w:contextualSpacing/>
      </w:pPr>
      <w:r>
        <w:t xml:space="preserve">Solving the Problem (15 – 20 minutes) </w:t>
      </w:r>
    </w:p>
    <w:p w:rsidR="00D270AE" w:rsidRDefault="004E5EEE" w:rsidP="00D270AE">
      <w:pPr>
        <w:ind w:left="720"/>
      </w:pPr>
      <w:r>
        <w:t>Allow</w:t>
      </w:r>
      <w:r w:rsidR="00D270AE">
        <w:t xml:space="preserve"> students time to work individually to solve the task.  As students work, observe students to see how they are solving th</w:t>
      </w:r>
      <w:r w:rsidR="00DA7072">
        <w:t xml:space="preserve">e task.  Encourage students to </w:t>
      </w:r>
      <w:r w:rsidR="00A32BA2">
        <w:t>show their work for all problems</w:t>
      </w:r>
      <w:r w:rsidR="00A32BA2">
        <w:t xml:space="preserve"> and </w:t>
      </w:r>
      <w:r w:rsidR="00DA7072">
        <w:t>use the traditional algorithm for addition</w:t>
      </w:r>
      <w:r w:rsidR="00D270AE">
        <w:t>.</w:t>
      </w:r>
      <w:r w:rsidR="00DA7072">
        <w:t xml:space="preserve"> </w:t>
      </w:r>
      <w:r w:rsidR="00A32BA2">
        <w:t xml:space="preserve"> </w:t>
      </w:r>
      <w:r w:rsidR="00DA7072">
        <w:t xml:space="preserve">Also encourage students to keep their information organized. </w:t>
      </w:r>
    </w:p>
    <w:p w:rsidR="00D270AE" w:rsidRDefault="00D270AE" w:rsidP="00D270AE">
      <w:r>
        <w:tab/>
        <w:t>Observe:</w:t>
      </w:r>
    </w:p>
    <w:p w:rsidR="00D270AE" w:rsidRDefault="00D270AE" w:rsidP="007E0250">
      <w:pPr>
        <w:pStyle w:val="ListParagraph"/>
        <w:numPr>
          <w:ilvl w:val="0"/>
          <w:numId w:val="15"/>
        </w:numPr>
      </w:pPr>
      <w:r>
        <w:t>How are students organizing and representing their thinking?</w:t>
      </w:r>
    </w:p>
    <w:p w:rsidR="00D270AE" w:rsidRDefault="00D270AE" w:rsidP="007E0250">
      <w:pPr>
        <w:pStyle w:val="ListParagraph"/>
        <w:numPr>
          <w:ilvl w:val="0"/>
          <w:numId w:val="15"/>
        </w:numPr>
      </w:pPr>
      <w:r>
        <w:t xml:space="preserve">How do students make sense </w:t>
      </w:r>
      <w:r w:rsidR="00861220">
        <w:t>of the question?</w:t>
      </w:r>
    </w:p>
    <w:p w:rsidR="00DA7072" w:rsidRDefault="00DA7072" w:rsidP="007E0250">
      <w:pPr>
        <w:pStyle w:val="ListParagraph"/>
        <w:numPr>
          <w:ilvl w:val="0"/>
          <w:numId w:val="15"/>
        </w:numPr>
      </w:pPr>
      <w:r>
        <w:t>Do students understand round trip?</w:t>
      </w:r>
    </w:p>
    <w:p w:rsidR="00DA7072" w:rsidRDefault="00DA7072" w:rsidP="007E0250">
      <w:pPr>
        <w:pStyle w:val="ListParagraph"/>
        <w:numPr>
          <w:ilvl w:val="0"/>
          <w:numId w:val="15"/>
        </w:numPr>
      </w:pPr>
      <w:r>
        <w:t>Are students</w:t>
      </w:r>
      <w:r w:rsidR="00A32BA2">
        <w:t xml:space="preserve"> successful in</w:t>
      </w:r>
      <w:r>
        <w:t xml:space="preserve"> using the traditional algorithm?</w:t>
      </w:r>
    </w:p>
    <w:p w:rsidR="00DA7072" w:rsidRDefault="00DA7072" w:rsidP="007E0250">
      <w:pPr>
        <w:pStyle w:val="ListParagraph"/>
        <w:numPr>
          <w:ilvl w:val="0"/>
          <w:numId w:val="15"/>
        </w:numPr>
      </w:pPr>
      <w:r>
        <w:t>Do you notice a common misconception with the algorithm that you want to include?</w:t>
      </w:r>
    </w:p>
    <w:p w:rsidR="009509DF" w:rsidRDefault="009509DF" w:rsidP="007E0250">
      <w:pPr>
        <w:pStyle w:val="ListParagraph"/>
        <w:numPr>
          <w:ilvl w:val="0"/>
          <w:numId w:val="15"/>
        </w:numPr>
      </w:pPr>
      <w:r>
        <w:t>Are students lining up the place values when us</w:t>
      </w:r>
      <w:r w:rsidR="00A32BA2">
        <w:t>ing the traditional algorithm?  For example,</w:t>
      </w:r>
      <w:r>
        <w:t xml:space="preserve"> making sure that the tens are together. (If students are struggling with this, use graph paper to help them keep their numbers in line.)</w:t>
      </w:r>
    </w:p>
    <w:p w:rsidR="00DA7072" w:rsidRDefault="00DA7072" w:rsidP="00DA7072">
      <w:pPr>
        <w:pStyle w:val="ListParagraph"/>
        <w:ind w:left="1440"/>
      </w:pPr>
    </w:p>
    <w:p w:rsidR="00D270AE" w:rsidRDefault="00D270AE" w:rsidP="00D270AE">
      <w:pPr>
        <w:ind w:left="720"/>
      </w:pPr>
      <w:r>
        <w:t>Carefully select students to present to the class.</w:t>
      </w:r>
      <w:r w:rsidR="00A32BA2">
        <w:t xml:space="preserve">  </w:t>
      </w:r>
      <w:r w:rsidR="009509DF">
        <w:t xml:space="preserve">You can choose students who have </w:t>
      </w:r>
      <w:r w:rsidR="00A32BA2">
        <w:t>a common misconception or</w:t>
      </w:r>
      <w:r>
        <w:t xml:space="preserve"> students who model</w:t>
      </w:r>
      <w:r w:rsidR="00861220">
        <w:t xml:space="preserve">ed the problem and kept track of the </w:t>
      </w:r>
      <w:r w:rsidR="009509DF">
        <w:t>places</w:t>
      </w:r>
      <w:r w:rsidR="00861220">
        <w:t xml:space="preserve"> they </w:t>
      </w:r>
      <w:r w:rsidR="009509DF">
        <w:t>visited in an organized way</w:t>
      </w:r>
      <w:r>
        <w:t xml:space="preserve">.  </w:t>
      </w:r>
      <w:r w:rsidR="00861220">
        <w:t xml:space="preserve">Be sure to choose students that are able to </w:t>
      </w:r>
      <w:r w:rsidR="00CB27E2">
        <w:t xml:space="preserve">explain their solutions and how they solved the problem. Choose students that can help extend the understanding of </w:t>
      </w:r>
      <w:r w:rsidR="009509DF">
        <w:t>adding with the traditional algorithm.</w:t>
      </w:r>
    </w:p>
    <w:p w:rsidR="00351E0E" w:rsidRDefault="00AD3195"/>
    <w:p w:rsidR="00351E0E" w:rsidRDefault="004E5EEE">
      <w:pPr>
        <w:rPr>
          <w:b/>
        </w:rPr>
      </w:pPr>
      <w:r>
        <w:rPr>
          <w:b/>
        </w:rPr>
        <w:t>Discuss:</w:t>
      </w:r>
    </w:p>
    <w:p w:rsidR="00351E0E" w:rsidRDefault="00C62079">
      <w:pPr>
        <w:numPr>
          <w:ilvl w:val="0"/>
          <w:numId w:val="4"/>
        </w:numPr>
        <w:contextualSpacing/>
      </w:pPr>
      <w:r>
        <w:t>Discussion of Solutions (20 – 30</w:t>
      </w:r>
      <w:r w:rsidR="004E5EEE">
        <w:t xml:space="preserve"> minutes)</w:t>
      </w:r>
    </w:p>
    <w:p w:rsidR="00D270AE" w:rsidRDefault="00D270AE" w:rsidP="00E75A5C">
      <w:pPr>
        <w:ind w:left="720"/>
      </w:pPr>
      <w:r>
        <w:t xml:space="preserve">Bring the group back together and have selected students share their strategies for solving the task. </w:t>
      </w:r>
      <w:r w:rsidR="003067BA">
        <w:t xml:space="preserve"> </w:t>
      </w:r>
      <w:r>
        <w:t>Possible points to address</w:t>
      </w:r>
      <w:r w:rsidR="003067BA">
        <w:t xml:space="preserve"> and questions to ask</w:t>
      </w:r>
      <w:r>
        <w:t>:</w:t>
      </w:r>
    </w:p>
    <w:p w:rsidR="009509DF" w:rsidRDefault="009509DF" w:rsidP="009509DF">
      <w:pPr>
        <w:pStyle w:val="ListParagraph"/>
        <w:numPr>
          <w:ilvl w:val="0"/>
          <w:numId w:val="30"/>
        </w:numPr>
      </w:pPr>
      <w:r>
        <w:t>Discuss the understanding of round trip again if needed.</w:t>
      </w:r>
    </w:p>
    <w:p w:rsidR="009509DF" w:rsidRDefault="009509DF" w:rsidP="009509DF">
      <w:pPr>
        <w:pStyle w:val="ListParagraph"/>
        <w:numPr>
          <w:ilvl w:val="0"/>
          <w:numId w:val="30"/>
        </w:numPr>
      </w:pPr>
      <w:r>
        <w:t>Discuss misconceptions, whether with student work or by bringing up what you saw.</w:t>
      </w:r>
    </w:p>
    <w:p w:rsidR="009509DF" w:rsidRDefault="009509DF" w:rsidP="009509DF">
      <w:pPr>
        <w:pStyle w:val="ListParagraph"/>
        <w:numPr>
          <w:ilvl w:val="0"/>
          <w:numId w:val="30"/>
        </w:numPr>
      </w:pPr>
      <w:r>
        <w:t>Students who solved using the traditional algorithm and can explain using place value how it works.</w:t>
      </w:r>
    </w:p>
    <w:p w:rsidR="009509DF" w:rsidRDefault="009509DF" w:rsidP="009509DF">
      <w:pPr>
        <w:pStyle w:val="ListParagraph"/>
        <w:numPr>
          <w:ilvl w:val="0"/>
          <w:numId w:val="30"/>
        </w:numPr>
      </w:pPr>
      <w:r>
        <w:t>Making sure your students are lining up the place values with using the traditional algorithm.</w:t>
      </w:r>
    </w:p>
    <w:p w:rsidR="00026213" w:rsidRDefault="00026213" w:rsidP="00026213"/>
    <w:p w:rsidR="00026213" w:rsidRDefault="00026213" w:rsidP="00026213">
      <w:pPr>
        <w:ind w:left="720"/>
      </w:pPr>
      <w:r>
        <w:t>Close the lesson by having</w:t>
      </w:r>
      <w:r w:rsidR="00C62079">
        <w:t xml:space="preserve"> each</w:t>
      </w:r>
      <w:r>
        <w:t xml:space="preserve"> student select one trip and describe their steps</w:t>
      </w:r>
      <w:r w:rsidR="00C62079">
        <w:t xml:space="preserve"> (using words and numbers)</w:t>
      </w:r>
      <w:r>
        <w:t xml:space="preserve"> for calculating the round trip</w:t>
      </w:r>
      <w:r w:rsidR="00C62079">
        <w:t xml:space="preserve"> mileage on a piece of paper or notecard</w:t>
      </w:r>
      <w:r>
        <w:t>.</w:t>
      </w:r>
      <w:r w:rsidR="00C62079">
        <w:t xml:space="preserve">  Have </w:t>
      </w:r>
      <w:proofErr w:type="gramStart"/>
      <w:r w:rsidR="00C62079">
        <w:t>students</w:t>
      </w:r>
      <w:proofErr w:type="gramEnd"/>
      <w:r w:rsidR="00C62079">
        <w:t xml:space="preserve"> trade with their paper with a partner and double check to be each step is accurate and explained using precise language.</w:t>
      </w:r>
      <w:r>
        <w:t xml:space="preserve">  </w:t>
      </w:r>
    </w:p>
    <w:p w:rsidR="00816A53" w:rsidRDefault="00816A53" w:rsidP="00E75A5C"/>
    <w:p w:rsidR="00351E0E" w:rsidRDefault="004E5EEE">
      <w:pPr>
        <w:rPr>
          <w:b/>
        </w:rPr>
      </w:pPr>
      <w:r>
        <w:rPr>
          <w:b/>
        </w:rPr>
        <w:t>Evaluation of Student Understanding</w:t>
      </w:r>
      <w:r w:rsidR="00792C5E">
        <w:rPr>
          <w:b/>
        </w:rPr>
        <w:t>:</w:t>
      </w:r>
    </w:p>
    <w:p w:rsidR="00CB27E2" w:rsidRDefault="004E5EEE" w:rsidP="00282616">
      <w:pPr>
        <w:rPr>
          <w:b/>
        </w:rPr>
      </w:pPr>
      <w:r>
        <w:rPr>
          <w:b/>
        </w:rPr>
        <w:t>Informal Evaluation:</w:t>
      </w:r>
    </w:p>
    <w:p w:rsidR="00C62079" w:rsidRPr="00C62079" w:rsidRDefault="00C62079" w:rsidP="00C62079">
      <w:pPr>
        <w:pStyle w:val="ListParagraph"/>
        <w:numPr>
          <w:ilvl w:val="0"/>
          <w:numId w:val="24"/>
        </w:numPr>
        <w:rPr>
          <w:b/>
        </w:rPr>
      </w:pPr>
      <w:r>
        <w:t xml:space="preserve">Observe students to informally assess the following:  </w:t>
      </w:r>
      <w:r w:rsidR="00CB27E2">
        <w:t xml:space="preserve">Can students </w:t>
      </w:r>
      <w:r w:rsidR="009509DF">
        <w:t xml:space="preserve">add using the traditional </w:t>
      </w:r>
      <w:r w:rsidR="009509DF">
        <w:lastRenderedPageBreak/>
        <w:t>algorithm?</w:t>
      </w:r>
      <w:r>
        <w:t xml:space="preserve">  </w:t>
      </w:r>
      <w:r w:rsidR="009509DF">
        <w:t>Are studen</w:t>
      </w:r>
      <w:r>
        <w:t>ts making sense of the problem (</w:t>
      </w:r>
      <w:r w:rsidR="009509DF">
        <w:t>i</w:t>
      </w:r>
      <w:r w:rsidR="007E0250">
        <w:t>.</w:t>
      </w:r>
      <w:r w:rsidR="009509DF">
        <w:t>e. round trip</w:t>
      </w:r>
      <w:r>
        <w:t xml:space="preserve">)?  </w:t>
      </w:r>
      <w:r w:rsidR="009509DF">
        <w:t>Are students lining up the place value correctly when using the traditional algorithm?</w:t>
      </w:r>
      <w:r w:rsidR="00816A53">
        <w:t xml:space="preserve">  What errors are students making as they add the numbers?</w:t>
      </w:r>
    </w:p>
    <w:p w:rsidR="00351E0E" w:rsidRDefault="004E5EEE" w:rsidP="00DD0FD3">
      <w:pPr>
        <w:rPr>
          <w:b/>
        </w:rPr>
      </w:pPr>
      <w:r>
        <w:rPr>
          <w:b/>
        </w:rPr>
        <w:t xml:space="preserve">Formal Evaluation/Exit Ticket: </w:t>
      </w:r>
      <w:r w:rsidR="00947FF5">
        <w:rPr>
          <w:b/>
        </w:rPr>
        <w:t xml:space="preserve"> </w:t>
      </w:r>
    </w:p>
    <w:p w:rsidR="00816A53" w:rsidRDefault="00816A53" w:rsidP="009509DF">
      <w:pPr>
        <w:pStyle w:val="ListParagraph"/>
        <w:numPr>
          <w:ilvl w:val="0"/>
          <w:numId w:val="31"/>
        </w:numPr>
      </w:pPr>
      <w:r>
        <w:t>For the exit ticket today, use</w:t>
      </w:r>
      <w:r w:rsidR="009509DF">
        <w:t xml:space="preserve"> “My Favorite No”</w:t>
      </w:r>
      <w:r>
        <w:t xml:space="preserve">.  </w:t>
      </w:r>
    </w:p>
    <w:p w:rsidR="004E10D7" w:rsidRDefault="00816A53" w:rsidP="00816A53">
      <w:pPr>
        <w:pStyle w:val="ListParagraph"/>
      </w:pPr>
      <w:r>
        <w:t>E</w:t>
      </w:r>
      <w:r w:rsidR="009509DF">
        <w:t xml:space="preserve">xample: </w:t>
      </w:r>
      <w:hyperlink r:id="rId9" w:history="1">
        <w:r w:rsidR="009509DF" w:rsidRPr="008102BB">
          <w:rPr>
            <w:rStyle w:val="Hyperlink"/>
          </w:rPr>
          <w:t>https://www.youtube.com/watch?v=srJWx7P6uLE</w:t>
        </w:r>
      </w:hyperlink>
    </w:p>
    <w:p w:rsidR="00373CCD" w:rsidRDefault="009509DF" w:rsidP="00460738">
      <w:pPr>
        <w:pStyle w:val="ListParagraph"/>
        <w:numPr>
          <w:ilvl w:val="1"/>
          <w:numId w:val="31"/>
        </w:numPr>
      </w:pPr>
      <w:r>
        <w:t>Give</w:t>
      </w:r>
      <w:r w:rsidR="00816A53">
        <w:t xml:space="preserve"> students the following problem:</w:t>
      </w:r>
      <w:r>
        <w:t xml:space="preserve"> 621 + 79 = _____</w:t>
      </w:r>
      <w:proofErr w:type="gramStart"/>
      <w:r>
        <w:t>_</w:t>
      </w:r>
      <w:r w:rsidR="00460738">
        <w:t xml:space="preserve">  </w:t>
      </w:r>
      <w:r>
        <w:t>Give</w:t>
      </w:r>
      <w:proofErr w:type="gramEnd"/>
      <w:r>
        <w:t xml:space="preserve"> students an index card and have them solve the problem using the traditional algorithm. Collect the index cards and separate them between right and wrong. </w:t>
      </w:r>
      <w:r w:rsidR="00460738">
        <w:t xml:space="preserve"> </w:t>
      </w:r>
      <w:r>
        <w:t>Choose your favorite wrong</w:t>
      </w:r>
      <w:r w:rsidR="00373CCD">
        <w:t xml:space="preserve"> answer.</w:t>
      </w:r>
      <w:r w:rsidR="00460738">
        <w:t xml:space="preserve">  </w:t>
      </w:r>
      <w:r w:rsidR="00373CCD">
        <w:t xml:space="preserve">Rewrite the </w:t>
      </w:r>
      <w:r w:rsidR="00816A53">
        <w:t xml:space="preserve">student’s work including the </w:t>
      </w:r>
      <w:r w:rsidR="00373CCD">
        <w:t>wrong answer on the board.</w:t>
      </w:r>
      <w:r w:rsidR="00460738">
        <w:t xml:space="preserve">  </w:t>
      </w:r>
      <w:r w:rsidR="00373CCD">
        <w:t>Begin by discussing w</w:t>
      </w:r>
      <w:r w:rsidR="00460738">
        <w:t>hat the student did correctly (c</w:t>
      </w:r>
      <w:r w:rsidR="00373CCD">
        <w:t>elebrations)</w:t>
      </w:r>
      <w:r w:rsidR="00460738">
        <w:t xml:space="preserve">.  </w:t>
      </w:r>
      <w:r w:rsidR="00373CCD">
        <w:t>Next, have students analyze what th</w:t>
      </w:r>
      <w:r w:rsidR="00816A53">
        <w:t>e student did wrong and how we</w:t>
      </w:r>
      <w:r w:rsidR="00373CCD">
        <w:t xml:space="preserve"> would fix it. </w:t>
      </w:r>
      <w:r w:rsidR="00460738">
        <w:t xml:space="preserve"> </w:t>
      </w:r>
      <w:r w:rsidR="00373CCD">
        <w:t>Be sure to have students explain why.</w:t>
      </w:r>
    </w:p>
    <w:p w:rsidR="00373CCD" w:rsidRPr="00DD0FD3" w:rsidRDefault="00373CCD" w:rsidP="00373CCD">
      <w:pPr>
        <w:pStyle w:val="ListParagraph"/>
      </w:pPr>
    </w:p>
    <w:p w:rsidR="00351E0E" w:rsidRDefault="004E5EEE">
      <w:pPr>
        <w:rPr>
          <w:b/>
        </w:rPr>
      </w:pPr>
      <w:r>
        <w:rPr>
          <w:b/>
        </w:rPr>
        <w:t>Meeting the Needs of the Range of Learners</w:t>
      </w:r>
      <w:r w:rsidR="00AF0735">
        <w:rPr>
          <w:b/>
        </w:rPr>
        <w:t>:</w:t>
      </w:r>
    </w:p>
    <w:p w:rsidR="00AF0735" w:rsidRDefault="004E5EEE" w:rsidP="00AF0735">
      <w:r>
        <w:rPr>
          <w:b/>
        </w:rPr>
        <w:t>Intervention</w:t>
      </w:r>
      <w:r w:rsidR="00AF0735">
        <w:rPr>
          <w:b/>
        </w:rPr>
        <w:t>s</w:t>
      </w:r>
      <w:r>
        <w:rPr>
          <w:b/>
        </w:rPr>
        <w:t>:</w:t>
      </w:r>
      <w:r w:rsidR="00947FF5" w:rsidRPr="00947FF5">
        <w:t xml:space="preserve"> </w:t>
      </w:r>
      <w:r w:rsidR="00947FF5">
        <w:t xml:space="preserve"> </w:t>
      </w:r>
    </w:p>
    <w:p w:rsidR="00351E0E" w:rsidRPr="00373CCD" w:rsidRDefault="00373CCD" w:rsidP="00AF0735">
      <w:pPr>
        <w:pStyle w:val="ListParagraph"/>
        <w:numPr>
          <w:ilvl w:val="0"/>
          <w:numId w:val="12"/>
        </w:numPr>
        <w:rPr>
          <w:b/>
        </w:rPr>
      </w:pPr>
      <w:r>
        <w:t>Suggest that students using graph paper if needed to line up place values.</w:t>
      </w:r>
    </w:p>
    <w:p w:rsidR="00373CCD" w:rsidRPr="00AF0735" w:rsidRDefault="00026213" w:rsidP="00AF0735">
      <w:pPr>
        <w:pStyle w:val="ListParagraph"/>
        <w:numPr>
          <w:ilvl w:val="0"/>
          <w:numId w:val="12"/>
        </w:numPr>
        <w:rPr>
          <w:b/>
        </w:rPr>
      </w:pPr>
      <w:r>
        <w:t xml:space="preserve">Have students </w:t>
      </w:r>
      <w:r w:rsidR="00373CCD">
        <w:t>only choose two places</w:t>
      </w:r>
      <w:r w:rsidR="00816A53">
        <w:t xml:space="preserve"> to visit</w:t>
      </w:r>
      <w:r w:rsidR="00373CCD">
        <w:t xml:space="preserve"> instead of four.</w:t>
      </w:r>
    </w:p>
    <w:p w:rsidR="00351E0E" w:rsidRDefault="004E5EEE" w:rsidP="00AF0735">
      <w:pPr>
        <w:rPr>
          <w:b/>
        </w:rPr>
      </w:pPr>
      <w:r>
        <w:rPr>
          <w:b/>
        </w:rPr>
        <w:t>Extension</w:t>
      </w:r>
      <w:r w:rsidR="00AF0735">
        <w:rPr>
          <w:b/>
        </w:rPr>
        <w:t>s</w:t>
      </w:r>
      <w:r>
        <w:rPr>
          <w:b/>
        </w:rPr>
        <w:t xml:space="preserve">: </w:t>
      </w:r>
    </w:p>
    <w:p w:rsidR="00252094" w:rsidRPr="00A32BA2" w:rsidRDefault="00373CCD" w:rsidP="00D83C76">
      <w:pPr>
        <w:pStyle w:val="ListParagraph"/>
        <w:numPr>
          <w:ilvl w:val="0"/>
          <w:numId w:val="33"/>
        </w:numPr>
        <w:ind w:left="720"/>
        <w:rPr>
          <w:b/>
        </w:rPr>
      </w:pPr>
      <w:r>
        <w:t>Have students determine h</w:t>
      </w:r>
      <w:r w:rsidRPr="00DA7072">
        <w:t xml:space="preserve">ow many </w:t>
      </w:r>
      <w:r>
        <w:t xml:space="preserve">hours each round trip </w:t>
      </w:r>
      <w:r w:rsidR="00C5660D">
        <w:t xml:space="preserve">will </w:t>
      </w:r>
      <w:r>
        <w:t>take and h</w:t>
      </w:r>
      <w:r w:rsidRPr="00DA7072">
        <w:t xml:space="preserve">ow many total hours </w:t>
      </w:r>
      <w:r>
        <w:t xml:space="preserve">you </w:t>
      </w:r>
      <w:r w:rsidR="00C5660D">
        <w:t>will spend</w:t>
      </w:r>
      <w:r>
        <w:t xml:space="preserve"> traveling this summer.</w:t>
      </w:r>
    </w:p>
    <w:p w:rsidR="00A32BA2" w:rsidRPr="00026213" w:rsidRDefault="00A32BA2" w:rsidP="00D83C76">
      <w:pPr>
        <w:pStyle w:val="ListParagraph"/>
        <w:numPr>
          <w:ilvl w:val="0"/>
          <w:numId w:val="33"/>
        </w:numPr>
        <w:ind w:left="720"/>
        <w:rPr>
          <w:b/>
        </w:rPr>
      </w:pPr>
      <w:r>
        <w:t>Have students investigate which</w:t>
      </w:r>
      <w:r w:rsidR="00460738">
        <w:t xml:space="preserve"> collection of</w:t>
      </w:r>
      <w:r>
        <w:t xml:space="preserve"> trips would have the greatest or least mileage.</w:t>
      </w:r>
    </w:p>
    <w:p w:rsidR="00026213" w:rsidRPr="00373CCD" w:rsidRDefault="00026213" w:rsidP="00D83C76">
      <w:pPr>
        <w:pStyle w:val="ListParagraph"/>
        <w:numPr>
          <w:ilvl w:val="0"/>
          <w:numId w:val="33"/>
        </w:numPr>
        <w:ind w:left="720"/>
        <w:rPr>
          <w:b/>
        </w:rPr>
      </w:pPr>
      <w:r>
        <w:t>Have students make connections to multiplication.  For example, a trip to Biltmore would be a round trip of 179 miles + 179 miles or two groups of 179 (2 x 179).  Relate repeated addition to multiplication.</w:t>
      </w:r>
    </w:p>
    <w:p w:rsidR="00373CCD" w:rsidRPr="00373CCD" w:rsidRDefault="00373CCD" w:rsidP="00373CCD">
      <w:pPr>
        <w:pStyle w:val="ListParagraph"/>
        <w:rPr>
          <w:b/>
        </w:rPr>
      </w:pPr>
    </w:p>
    <w:p w:rsidR="00351E0E" w:rsidRDefault="004E5EEE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390"/>
      </w:tblGrid>
      <w:tr w:rsidR="00351E0E" w:rsidTr="00816A53">
        <w:tc>
          <w:tcPr>
            <w:tcW w:w="3870" w:type="dxa"/>
            <w:shd w:val="clear" w:color="auto" w:fill="D9D9D9" w:themeFill="background1" w:themeFillShade="D9"/>
          </w:tcPr>
          <w:p w:rsidR="00351E0E" w:rsidRDefault="004E5EEE">
            <w:r>
              <w:rPr>
                <w:b/>
              </w:rPr>
              <w:t>Possible Misconceptions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351E0E" w:rsidRDefault="004E5EEE">
            <w:r>
              <w:rPr>
                <w:b/>
              </w:rPr>
              <w:t>Suggestions</w:t>
            </w:r>
          </w:p>
        </w:tc>
      </w:tr>
      <w:tr w:rsidR="00351E0E" w:rsidTr="00816A53">
        <w:tc>
          <w:tcPr>
            <w:tcW w:w="3870" w:type="dxa"/>
          </w:tcPr>
          <w:p w:rsidR="000005C2" w:rsidRDefault="008C4F9E" w:rsidP="00C028A6">
            <w:pPr>
              <w:pStyle w:val="ListParagraph"/>
              <w:numPr>
                <w:ilvl w:val="0"/>
                <w:numId w:val="13"/>
              </w:numPr>
            </w:pPr>
            <w:r>
              <w:t>Student</w:t>
            </w:r>
            <w:r w:rsidR="00C028A6">
              <w:t>s do not understand round trip</w:t>
            </w:r>
            <w:r w:rsidR="00816A53">
              <w:t>.</w:t>
            </w:r>
          </w:p>
          <w:p w:rsidR="00C028A6" w:rsidRDefault="00C028A6" w:rsidP="00C028A6"/>
          <w:p w:rsidR="00C028A6" w:rsidRDefault="00C028A6" w:rsidP="00C028A6"/>
          <w:p w:rsidR="00460738" w:rsidRDefault="00460738" w:rsidP="00C028A6"/>
          <w:p w:rsidR="00460738" w:rsidRDefault="00460738" w:rsidP="00C028A6"/>
          <w:p w:rsidR="00C028A6" w:rsidRDefault="00C028A6" w:rsidP="00C028A6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do not line up the place values correctly when </w:t>
            </w:r>
            <w:r w:rsidR="00E91669">
              <w:t>adding.</w:t>
            </w:r>
          </w:p>
          <w:p w:rsidR="00E91669" w:rsidRDefault="00E91669" w:rsidP="00E91669"/>
          <w:p w:rsidR="00E91669" w:rsidRDefault="00E91669" w:rsidP="00E91669">
            <w:pPr>
              <w:pStyle w:val="ListParagraph"/>
              <w:numPr>
                <w:ilvl w:val="0"/>
                <w:numId w:val="13"/>
              </w:numPr>
            </w:pPr>
            <w:r>
              <w:t>Regrouping to larger place values.</w:t>
            </w:r>
          </w:p>
        </w:tc>
        <w:tc>
          <w:tcPr>
            <w:tcW w:w="6390" w:type="dxa"/>
          </w:tcPr>
          <w:p w:rsidR="000005C2" w:rsidRDefault="00816A53" w:rsidP="000005C2">
            <w:pPr>
              <w:pStyle w:val="ListParagraph"/>
              <w:numPr>
                <w:ilvl w:val="0"/>
                <w:numId w:val="13"/>
              </w:numPr>
            </w:pPr>
            <w:r>
              <w:t>Introduce the context</w:t>
            </w:r>
            <w:r w:rsidR="00C028A6">
              <w:t xml:space="preserve"> vocabulary during t</w:t>
            </w:r>
            <w:r w:rsidR="00460738">
              <w:t>he launch portion of the lesson</w:t>
            </w:r>
            <w:r w:rsidR="00C028A6">
              <w:t xml:space="preserve"> so that students understand the vocabulary.</w:t>
            </w:r>
            <w:r w:rsidR="00460738">
              <w:t xml:space="preserve">  Provide students with several examples such as going to the </w:t>
            </w:r>
            <w:r>
              <w:t xml:space="preserve">school </w:t>
            </w:r>
            <w:r w:rsidR="00460738">
              <w:t>cafeteria and back.</w:t>
            </w:r>
          </w:p>
          <w:p w:rsidR="00E91669" w:rsidRDefault="00E91669" w:rsidP="00E91669">
            <w:pPr>
              <w:pStyle w:val="ListParagraph"/>
              <w:numPr>
                <w:ilvl w:val="0"/>
                <w:numId w:val="13"/>
              </w:numPr>
            </w:pPr>
            <w:r>
              <w:t xml:space="preserve">Give students graph paper </w:t>
            </w:r>
            <w:r w:rsidR="00460738">
              <w:t>or have students turn lined paper so the lines are vertical</w:t>
            </w:r>
            <w:r w:rsidR="00460738">
              <w:t xml:space="preserve"> </w:t>
            </w:r>
            <w:r>
              <w:t>to help them lin</w:t>
            </w:r>
            <w:r w:rsidR="00460738">
              <w:t xml:space="preserve">e up the place values correctly. </w:t>
            </w:r>
          </w:p>
          <w:p w:rsidR="00E91669" w:rsidRDefault="00E91669" w:rsidP="00460738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Be</w:t>
            </w:r>
            <w:proofErr w:type="gramEnd"/>
            <w:r>
              <w:t xml:space="preserve"> sure students understand why they regroup and what regrouping is. </w:t>
            </w:r>
            <w:r w:rsidR="00460738">
              <w:t xml:space="preserve"> Have students </w:t>
            </w:r>
            <w:r>
              <w:t xml:space="preserve">put </w:t>
            </w:r>
            <w:r w:rsidR="00460738">
              <w:t>each number</w:t>
            </w:r>
            <w:r>
              <w:t xml:space="preserve"> in</w:t>
            </w:r>
            <w:r w:rsidR="00460738">
              <w:t xml:space="preserve"> expanded form and then regroup</w:t>
            </w:r>
            <w:r w:rsidR="00D82723">
              <w:t>.</w:t>
            </w:r>
            <w:r w:rsidR="00460738">
              <w:t xml:space="preserve">  Make connections to the traditional algorithm and the place value of the numbers.</w:t>
            </w:r>
          </w:p>
          <w:p w:rsidR="00460738" w:rsidRDefault="00460738" w:rsidP="00460738">
            <w:pPr>
              <w:pStyle w:val="ListParagraph"/>
              <w:numPr>
                <w:ilvl w:val="0"/>
                <w:numId w:val="13"/>
              </w:numPr>
            </w:pPr>
            <w:r>
              <w:t xml:space="preserve">Encourage students to use alternative strategies such as adding up, place value, or compensation </w:t>
            </w:r>
            <w:proofErr w:type="spellStart"/>
            <w:r>
              <w:t>or</w:t>
            </w:r>
            <w:proofErr w:type="spellEnd"/>
            <w:r>
              <w:t xml:space="preserve"> alternative models such as number lines to solve the addition problems.</w:t>
            </w:r>
          </w:p>
        </w:tc>
      </w:tr>
    </w:tbl>
    <w:p w:rsidR="00351E0E" w:rsidRDefault="00AD3195" w:rsidP="00D82723"/>
    <w:p w:rsidR="00351E0E" w:rsidRDefault="004E5EEE">
      <w:pPr>
        <w:spacing w:after="60"/>
      </w:pPr>
      <w:r>
        <w:rPr>
          <w:b/>
        </w:rPr>
        <w:t>Possible Solutions:</w:t>
      </w:r>
      <w:r>
        <w:t xml:space="preserve"> </w:t>
      </w:r>
    </w:p>
    <w:p w:rsidR="00D60C07" w:rsidRDefault="00460738" w:rsidP="00460738">
      <w:pPr>
        <w:pStyle w:val="ListParagraph"/>
        <w:numPr>
          <w:ilvl w:val="0"/>
          <w:numId w:val="34"/>
        </w:numPr>
      </w:pPr>
      <w:r>
        <w:t xml:space="preserve">Answers will vary.  </w:t>
      </w:r>
      <w:r w:rsidR="00D82723">
        <w:t>There are many different solutions to this problem</w:t>
      </w:r>
      <w:r>
        <w:t>,</w:t>
      </w:r>
      <w:r w:rsidR="00D82723">
        <w:t xml:space="preserve"> because students are able to </w:t>
      </w:r>
      <w:r>
        <w:t>choose the four different des</w:t>
      </w:r>
      <w:r w:rsidR="00816A53">
        <w:t>t</w:t>
      </w:r>
      <w:r>
        <w:t>inations</w:t>
      </w:r>
      <w:r w:rsidR="00D82723">
        <w:t>.</w:t>
      </w:r>
    </w:p>
    <w:p w:rsidR="00D82723" w:rsidRPr="00D83C76" w:rsidRDefault="00DF188F" w:rsidP="00D82723">
      <w:pPr>
        <w:jc w:val="center"/>
        <w:rPr>
          <w:b/>
          <w:sz w:val="48"/>
          <w:szCs w:val="32"/>
        </w:rPr>
      </w:pPr>
      <w:r w:rsidRPr="00DF188F">
        <w:rPr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3764C1B3" wp14:editId="2F67AE4B">
            <wp:simplePos x="0" y="0"/>
            <wp:positionH relativeFrom="column">
              <wp:posOffset>-251460</wp:posOffset>
            </wp:positionH>
            <wp:positionV relativeFrom="paragraph">
              <wp:posOffset>329565</wp:posOffset>
            </wp:positionV>
            <wp:extent cx="1533525" cy="1035077"/>
            <wp:effectExtent l="0" t="0" r="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07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76">
        <w:rPr>
          <w:b/>
          <w:sz w:val="48"/>
          <w:szCs w:val="32"/>
        </w:rPr>
        <w:t>Destination…</w:t>
      </w:r>
      <w:r w:rsidR="00D82723" w:rsidRPr="00D83C76">
        <w:rPr>
          <w:b/>
          <w:sz w:val="48"/>
          <w:szCs w:val="32"/>
        </w:rPr>
        <w:t>North Carolina!</w:t>
      </w:r>
    </w:p>
    <w:p w:rsidR="00D82723" w:rsidRDefault="00D82723" w:rsidP="00D82723">
      <w:pPr>
        <w:pStyle w:val="NoSpacing"/>
      </w:pPr>
    </w:p>
    <w:p w:rsidR="00D82723" w:rsidRPr="00D83C76" w:rsidRDefault="00D82723" w:rsidP="00DF188F">
      <w:pPr>
        <w:pStyle w:val="NoSpacing"/>
        <w:ind w:left="2160"/>
        <w:jc w:val="center"/>
        <w:rPr>
          <w:sz w:val="28"/>
        </w:rPr>
      </w:pPr>
      <w:r w:rsidRPr="00D83C76">
        <w:rPr>
          <w:sz w:val="28"/>
        </w:rPr>
        <w:t>This summer your family wants to visit some of North Carolina’s amazing destinations.  Using the chart</w:t>
      </w:r>
      <w:r w:rsidR="00D83C76">
        <w:rPr>
          <w:sz w:val="28"/>
        </w:rPr>
        <w:t xml:space="preserve"> below</w:t>
      </w:r>
      <w:r w:rsidRPr="00D83C76">
        <w:rPr>
          <w:sz w:val="28"/>
        </w:rPr>
        <w:t>, choose four places you would like to visit.  Figure the round trip mileage for each trip.  What was your total mileage for the summer?</w:t>
      </w:r>
    </w:p>
    <w:p w:rsidR="00D82723" w:rsidRDefault="00D82723" w:rsidP="00D82723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82723" w:rsidRPr="00D82723" w:rsidTr="00D83C76">
        <w:trPr>
          <w:trHeight w:val="476"/>
          <w:jc w:val="center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D82723" w:rsidRPr="00D83C76" w:rsidRDefault="00D82723" w:rsidP="00D83C76">
            <w:pPr>
              <w:jc w:val="center"/>
              <w:rPr>
                <w:b/>
                <w:sz w:val="36"/>
              </w:rPr>
            </w:pPr>
            <w:r w:rsidRPr="00D83C76">
              <w:rPr>
                <w:b/>
                <w:sz w:val="36"/>
              </w:rPr>
              <w:t>Destination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D82723" w:rsidRPr="00D83C76" w:rsidRDefault="00D82723" w:rsidP="00D83C76">
            <w:pPr>
              <w:jc w:val="center"/>
              <w:rPr>
                <w:b/>
                <w:sz w:val="36"/>
              </w:rPr>
            </w:pPr>
            <w:r w:rsidRPr="00D83C76">
              <w:rPr>
                <w:b/>
                <w:sz w:val="36"/>
              </w:rPr>
              <w:t>Miles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D82723" w:rsidRPr="00D83C76" w:rsidRDefault="00D82723" w:rsidP="00D83C76">
            <w:pPr>
              <w:jc w:val="center"/>
              <w:rPr>
                <w:b/>
                <w:sz w:val="36"/>
              </w:rPr>
            </w:pPr>
            <w:r w:rsidRPr="00D83C76">
              <w:rPr>
                <w:b/>
                <w:sz w:val="36"/>
              </w:rPr>
              <w:t>Time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Biltmore House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179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3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Linville Caverns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166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3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Grandfather Mountain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158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2 ½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Blowing Rock State Park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146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2 ½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Appalachian State University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139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2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Jordan Lake State Park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38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½ hour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NC State Capitol Building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62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 hour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University of North Carolina at Chapel Hill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43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 hour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Cape Hatteras Lighthouse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300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5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USS North Carolina Battleship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190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3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Fort Raleigh State Park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250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4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Kitty Hawk National Park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264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4 ½ hours</w:t>
            </w:r>
          </w:p>
        </w:tc>
      </w:tr>
      <w:tr w:rsidR="00D82723" w:rsidRPr="00D82723" w:rsidTr="00DF188F">
        <w:trPr>
          <w:trHeight w:val="576"/>
          <w:jc w:val="center"/>
        </w:trPr>
        <w:tc>
          <w:tcPr>
            <w:tcW w:w="2952" w:type="dxa"/>
            <w:vAlign w:val="center"/>
          </w:tcPr>
          <w:p w:rsidR="00D82723" w:rsidRPr="00D83C76" w:rsidRDefault="00D82723" w:rsidP="00816A53">
            <w:pPr>
              <w:ind w:firstLine="720"/>
              <w:rPr>
                <w:sz w:val="32"/>
              </w:rPr>
            </w:pPr>
            <w:r w:rsidRPr="00D83C76">
              <w:rPr>
                <w:sz w:val="32"/>
              </w:rPr>
              <w:t>Bath, NC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182 miles</w:t>
            </w:r>
          </w:p>
        </w:tc>
        <w:tc>
          <w:tcPr>
            <w:tcW w:w="2952" w:type="dxa"/>
            <w:vAlign w:val="center"/>
          </w:tcPr>
          <w:p w:rsidR="00D82723" w:rsidRPr="00D83C76" w:rsidRDefault="00D82723" w:rsidP="00D83C76">
            <w:pPr>
              <w:jc w:val="center"/>
              <w:rPr>
                <w:sz w:val="32"/>
              </w:rPr>
            </w:pPr>
            <w:r w:rsidRPr="00D83C76">
              <w:rPr>
                <w:sz w:val="32"/>
              </w:rPr>
              <w:t>3 hours</w:t>
            </w:r>
          </w:p>
        </w:tc>
      </w:tr>
    </w:tbl>
    <w:p w:rsidR="00D82723" w:rsidRPr="00D82723" w:rsidRDefault="00D82723" w:rsidP="00D82723"/>
    <w:sectPr w:rsidR="00D82723" w:rsidRPr="00D82723" w:rsidSect="00252094">
      <w:footerReference w:type="default" r:id="rId11"/>
      <w:pgSz w:w="12240" w:h="15840"/>
      <w:pgMar w:top="1296" w:right="1296" w:bottom="1296" w:left="1296" w:header="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9C" w:rsidRDefault="0001689C">
      <w:r>
        <w:separator/>
      </w:r>
    </w:p>
  </w:endnote>
  <w:endnote w:type="continuationSeparator" w:id="0">
    <w:p w:rsidR="0001689C" w:rsidRDefault="000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0E" w:rsidRDefault="007012EA">
    <w:pPr>
      <w:rPr>
        <w:sz w:val="20"/>
        <w:szCs w:val="20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3763A" wp14:editId="454B379B">
              <wp:simplePos x="0" y="0"/>
              <wp:positionH relativeFrom="column">
                <wp:posOffset>-17145</wp:posOffset>
              </wp:positionH>
              <wp:positionV relativeFrom="paragraph">
                <wp:posOffset>140780</wp:posOffset>
              </wp:positionV>
              <wp:extent cx="61277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9A67F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1pt" to="48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" strokecolor="black [3040]"/>
          </w:pict>
        </mc:Fallback>
      </mc:AlternateContent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</w:p>
  <w:p w:rsidR="00351E0E" w:rsidRDefault="004E5E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 xml:space="preserve">NC DEPARTMENT </w:t>
    </w:r>
    <w:r w:rsidR="00D270AE">
      <w:rPr>
        <w:b/>
        <w:sz w:val="18"/>
        <w:szCs w:val="18"/>
      </w:rPr>
      <w:t>OF PUBLIC INSTRUCTION</w:t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9C" w:rsidRDefault="0001689C">
      <w:r>
        <w:separator/>
      </w:r>
    </w:p>
  </w:footnote>
  <w:footnote w:type="continuationSeparator" w:id="0">
    <w:p w:rsidR="0001689C" w:rsidRDefault="0001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E6"/>
    <w:multiLevelType w:val="hybridMultilevel"/>
    <w:tmpl w:val="0CDCD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750D"/>
    <w:multiLevelType w:val="hybridMultilevel"/>
    <w:tmpl w:val="C564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87DF6"/>
    <w:multiLevelType w:val="hybridMultilevel"/>
    <w:tmpl w:val="26B2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5FCD"/>
    <w:multiLevelType w:val="hybridMultilevel"/>
    <w:tmpl w:val="E9B4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D14"/>
    <w:multiLevelType w:val="hybridMultilevel"/>
    <w:tmpl w:val="FEA0CC5C"/>
    <w:lvl w:ilvl="0" w:tplc="077A342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B82C9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656EC60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3EE43CF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82E7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9CBC7D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9580D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DE18E4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A92AA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9155F9C"/>
    <w:multiLevelType w:val="hybridMultilevel"/>
    <w:tmpl w:val="5F9C6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23A0D"/>
    <w:multiLevelType w:val="hybridMultilevel"/>
    <w:tmpl w:val="9A2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05EF"/>
    <w:multiLevelType w:val="hybridMultilevel"/>
    <w:tmpl w:val="8C5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36D58"/>
    <w:multiLevelType w:val="hybridMultilevel"/>
    <w:tmpl w:val="1CDC9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B279C0"/>
    <w:multiLevelType w:val="hybridMultilevel"/>
    <w:tmpl w:val="038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252A6F9E"/>
    <w:multiLevelType w:val="hybridMultilevel"/>
    <w:tmpl w:val="7F0A1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62EC7"/>
    <w:multiLevelType w:val="hybridMultilevel"/>
    <w:tmpl w:val="86A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72CD"/>
    <w:multiLevelType w:val="hybridMultilevel"/>
    <w:tmpl w:val="575E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6D531F"/>
    <w:multiLevelType w:val="hybridMultilevel"/>
    <w:tmpl w:val="2696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A0925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>
    <w:nsid w:val="3A7E32A6"/>
    <w:multiLevelType w:val="hybridMultilevel"/>
    <w:tmpl w:val="874A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351F82"/>
    <w:multiLevelType w:val="hybridMultilevel"/>
    <w:tmpl w:val="0CA44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0F1847"/>
    <w:multiLevelType w:val="hybridMultilevel"/>
    <w:tmpl w:val="344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434F9"/>
    <w:multiLevelType w:val="hybridMultilevel"/>
    <w:tmpl w:val="0942A964"/>
    <w:lvl w:ilvl="0" w:tplc="A0BE25E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4225525D"/>
    <w:multiLevelType w:val="hybridMultilevel"/>
    <w:tmpl w:val="0B3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B3311"/>
    <w:multiLevelType w:val="hybridMultilevel"/>
    <w:tmpl w:val="A0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6068F"/>
    <w:multiLevelType w:val="hybridMultilevel"/>
    <w:tmpl w:val="AB94CC66"/>
    <w:lvl w:ilvl="0" w:tplc="C43602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BC6C5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2A09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E02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D0E65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ACEDF9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CCBC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43E90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2A689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FA370FC"/>
    <w:multiLevelType w:val="hybridMultilevel"/>
    <w:tmpl w:val="A938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956E4"/>
    <w:multiLevelType w:val="hybridMultilevel"/>
    <w:tmpl w:val="222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73A57"/>
    <w:multiLevelType w:val="hybridMultilevel"/>
    <w:tmpl w:val="D78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B4B65"/>
    <w:multiLevelType w:val="hybridMultilevel"/>
    <w:tmpl w:val="28BA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2378D"/>
    <w:multiLevelType w:val="hybridMultilevel"/>
    <w:tmpl w:val="950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681417D6"/>
    <w:multiLevelType w:val="hybridMultilevel"/>
    <w:tmpl w:val="42D08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D9D6976"/>
    <w:multiLevelType w:val="hybridMultilevel"/>
    <w:tmpl w:val="51FC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515740"/>
    <w:multiLevelType w:val="hybridMultilevel"/>
    <w:tmpl w:val="1AB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5BDF"/>
    <w:multiLevelType w:val="hybridMultilevel"/>
    <w:tmpl w:val="77F0B140"/>
    <w:lvl w:ilvl="0" w:tplc="585AD2E6">
      <w:start w:val="1"/>
      <w:numFmt w:val="decimal"/>
      <w:lvlText w:val="%1."/>
      <w:lvlJc w:val="left"/>
      <w:pPr>
        <w:ind w:left="720" w:hanging="360"/>
      </w:pPr>
    </w:lvl>
    <w:lvl w:ilvl="1" w:tplc="7AFA5ECC">
      <w:start w:val="1"/>
      <w:numFmt w:val="decimal"/>
      <w:lvlText w:val="%2."/>
      <w:lvlJc w:val="left"/>
      <w:pPr>
        <w:ind w:left="1440" w:hanging="1080"/>
      </w:pPr>
    </w:lvl>
    <w:lvl w:ilvl="2" w:tplc="10CCAEDC">
      <w:start w:val="1"/>
      <w:numFmt w:val="decimal"/>
      <w:lvlText w:val="%3."/>
      <w:lvlJc w:val="left"/>
      <w:pPr>
        <w:ind w:left="2160" w:hanging="1980"/>
      </w:pPr>
    </w:lvl>
    <w:lvl w:ilvl="3" w:tplc="BA18DEB8">
      <w:start w:val="1"/>
      <w:numFmt w:val="decimal"/>
      <w:lvlText w:val="%4."/>
      <w:lvlJc w:val="left"/>
      <w:pPr>
        <w:ind w:left="2880" w:hanging="2520"/>
      </w:pPr>
    </w:lvl>
    <w:lvl w:ilvl="4" w:tplc="CE16C606">
      <w:start w:val="1"/>
      <w:numFmt w:val="decimal"/>
      <w:lvlText w:val="%5."/>
      <w:lvlJc w:val="left"/>
      <w:pPr>
        <w:ind w:left="3600" w:hanging="3240"/>
      </w:pPr>
    </w:lvl>
    <w:lvl w:ilvl="5" w:tplc="7AFEC630">
      <w:start w:val="1"/>
      <w:numFmt w:val="decimal"/>
      <w:lvlText w:val="%6."/>
      <w:lvlJc w:val="left"/>
      <w:pPr>
        <w:ind w:left="4320" w:hanging="4140"/>
      </w:pPr>
    </w:lvl>
    <w:lvl w:ilvl="6" w:tplc="B72EDD24">
      <w:start w:val="1"/>
      <w:numFmt w:val="decimal"/>
      <w:lvlText w:val="%7."/>
      <w:lvlJc w:val="left"/>
      <w:pPr>
        <w:ind w:left="5040" w:hanging="4680"/>
      </w:pPr>
    </w:lvl>
    <w:lvl w:ilvl="7" w:tplc="28C095BA">
      <w:start w:val="1"/>
      <w:numFmt w:val="decimal"/>
      <w:lvlText w:val="%8."/>
      <w:lvlJc w:val="left"/>
      <w:pPr>
        <w:ind w:left="5760" w:hanging="5400"/>
      </w:pPr>
    </w:lvl>
    <w:lvl w:ilvl="8" w:tplc="98824FB6">
      <w:start w:val="1"/>
      <w:numFmt w:val="decimal"/>
      <w:lvlText w:val="%9."/>
      <w:lvlJc w:val="left"/>
      <w:pPr>
        <w:ind w:left="6480" w:hanging="6300"/>
      </w:pPr>
    </w:lvl>
  </w:abstractNum>
  <w:abstractNum w:abstractNumId="30">
    <w:nsid w:val="78D00A08"/>
    <w:multiLevelType w:val="hybridMultilevel"/>
    <w:tmpl w:val="2F66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D2346"/>
    <w:multiLevelType w:val="hybridMultilevel"/>
    <w:tmpl w:val="DB968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E24F97"/>
    <w:multiLevelType w:val="hybridMultilevel"/>
    <w:tmpl w:val="4E3811E0"/>
    <w:lvl w:ilvl="0" w:tplc="045239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>
    <w:nsid w:val="7C8B2BE9"/>
    <w:multiLevelType w:val="hybridMultilevel"/>
    <w:tmpl w:val="9A62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29"/>
  </w:num>
  <w:num w:numId="8">
    <w:abstractNumId w:val="13"/>
  </w:num>
  <w:num w:numId="9">
    <w:abstractNumId w:val="9"/>
  </w:num>
  <w:num w:numId="10">
    <w:abstractNumId w:val="25"/>
  </w:num>
  <w:num w:numId="11">
    <w:abstractNumId w:val="26"/>
  </w:num>
  <w:num w:numId="12">
    <w:abstractNumId w:val="22"/>
  </w:num>
  <w:num w:numId="13">
    <w:abstractNumId w:val="1"/>
  </w:num>
  <w:num w:numId="14">
    <w:abstractNumId w:val="19"/>
  </w:num>
  <w:num w:numId="15">
    <w:abstractNumId w:val="8"/>
  </w:num>
  <w:num w:numId="16">
    <w:abstractNumId w:val="12"/>
  </w:num>
  <w:num w:numId="17">
    <w:abstractNumId w:val="27"/>
  </w:num>
  <w:num w:numId="18">
    <w:abstractNumId w:val="31"/>
  </w:num>
  <w:num w:numId="19">
    <w:abstractNumId w:val="14"/>
  </w:num>
  <w:num w:numId="20">
    <w:abstractNumId w:val="30"/>
  </w:num>
  <w:num w:numId="21">
    <w:abstractNumId w:val="11"/>
  </w:num>
  <w:num w:numId="22">
    <w:abstractNumId w:val="21"/>
  </w:num>
  <w:num w:numId="23">
    <w:abstractNumId w:val="15"/>
  </w:num>
  <w:num w:numId="24">
    <w:abstractNumId w:val="3"/>
  </w:num>
  <w:num w:numId="25">
    <w:abstractNumId w:val="18"/>
  </w:num>
  <w:num w:numId="26">
    <w:abstractNumId w:val="16"/>
  </w:num>
  <w:num w:numId="27">
    <w:abstractNumId w:val="23"/>
  </w:num>
  <w:num w:numId="28">
    <w:abstractNumId w:val="24"/>
  </w:num>
  <w:num w:numId="29">
    <w:abstractNumId w:val="6"/>
  </w:num>
  <w:num w:numId="30">
    <w:abstractNumId w:val="33"/>
  </w:num>
  <w:num w:numId="31">
    <w:abstractNumId w:val="28"/>
  </w:num>
  <w:num w:numId="32">
    <w:abstractNumId w:val="0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1"/>
    <w:rsid w:val="000005C2"/>
    <w:rsid w:val="0001689C"/>
    <w:rsid w:val="00026213"/>
    <w:rsid w:val="0008708C"/>
    <w:rsid w:val="000D5411"/>
    <w:rsid w:val="000E14E3"/>
    <w:rsid w:val="001B7AFE"/>
    <w:rsid w:val="0022785B"/>
    <w:rsid w:val="00252094"/>
    <w:rsid w:val="00281B30"/>
    <w:rsid w:val="00282616"/>
    <w:rsid w:val="00285AD2"/>
    <w:rsid w:val="003067BA"/>
    <w:rsid w:val="00373CCD"/>
    <w:rsid w:val="003C4227"/>
    <w:rsid w:val="00413259"/>
    <w:rsid w:val="00460738"/>
    <w:rsid w:val="00471335"/>
    <w:rsid w:val="004E10D7"/>
    <w:rsid w:val="004E5EEE"/>
    <w:rsid w:val="00577CE6"/>
    <w:rsid w:val="005F09A8"/>
    <w:rsid w:val="007012EA"/>
    <w:rsid w:val="00725001"/>
    <w:rsid w:val="00792C5E"/>
    <w:rsid w:val="007E0250"/>
    <w:rsid w:val="00816A53"/>
    <w:rsid w:val="00861220"/>
    <w:rsid w:val="00897596"/>
    <w:rsid w:val="008C4F9E"/>
    <w:rsid w:val="00903E33"/>
    <w:rsid w:val="00947FF5"/>
    <w:rsid w:val="009509DF"/>
    <w:rsid w:val="009B4BDA"/>
    <w:rsid w:val="009B63A5"/>
    <w:rsid w:val="00A32BA2"/>
    <w:rsid w:val="00AA5AC8"/>
    <w:rsid w:val="00AD3195"/>
    <w:rsid w:val="00AF0735"/>
    <w:rsid w:val="00B55D49"/>
    <w:rsid w:val="00C028A6"/>
    <w:rsid w:val="00C5660D"/>
    <w:rsid w:val="00C62079"/>
    <w:rsid w:val="00C9774E"/>
    <w:rsid w:val="00CB23C1"/>
    <w:rsid w:val="00CB27E2"/>
    <w:rsid w:val="00D0695C"/>
    <w:rsid w:val="00D270AE"/>
    <w:rsid w:val="00D318EC"/>
    <w:rsid w:val="00D60C07"/>
    <w:rsid w:val="00D67CA3"/>
    <w:rsid w:val="00D82723"/>
    <w:rsid w:val="00D82BB4"/>
    <w:rsid w:val="00D83C76"/>
    <w:rsid w:val="00DA7072"/>
    <w:rsid w:val="00DD0FD3"/>
    <w:rsid w:val="00DF188F"/>
    <w:rsid w:val="00DF3285"/>
    <w:rsid w:val="00E01401"/>
    <w:rsid w:val="00E75A5C"/>
    <w:rsid w:val="00E91669"/>
    <w:rsid w:val="00E94BB6"/>
    <w:rsid w:val="00E979A2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1B7AFE"/>
  </w:style>
  <w:style w:type="character" w:styleId="FollowedHyperlink">
    <w:name w:val="FollowedHyperlink"/>
    <w:basedOn w:val="DefaultParagraphFont"/>
    <w:uiPriority w:val="99"/>
    <w:semiHidden/>
    <w:unhideWhenUsed/>
    <w:rsid w:val="007E0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12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1B7AFE"/>
  </w:style>
  <w:style w:type="character" w:styleId="FollowedHyperlink">
    <w:name w:val="FollowedHyperlink"/>
    <w:basedOn w:val="DefaultParagraphFont"/>
    <w:uiPriority w:val="99"/>
    <w:semiHidden/>
    <w:unhideWhenUsed/>
    <w:rsid w:val="007E0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rJWx7P6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B2F0-0E0A-4974-91A0-17BFA337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4</cp:revision>
  <cp:lastPrinted>2018-07-06T16:12:00Z</cp:lastPrinted>
  <dcterms:created xsi:type="dcterms:W3CDTF">2018-07-10T20:04:00Z</dcterms:created>
  <dcterms:modified xsi:type="dcterms:W3CDTF">2018-07-10T20:06:00Z</dcterms:modified>
</cp:coreProperties>
</file>