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549B" w14:textId="6134BB76" w:rsidR="00694175" w:rsidRPr="00F06450" w:rsidRDefault="00694175" w:rsidP="000D226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06450">
        <w:rPr>
          <w:rFonts w:ascii="Times New Roman" w:hAnsi="Times New Roman" w:cs="Times New Roman"/>
          <w:b/>
          <w:sz w:val="34"/>
          <w:szCs w:val="34"/>
        </w:rPr>
        <w:t xml:space="preserve">Making Connections to </w:t>
      </w:r>
      <w:r w:rsidR="00F06450" w:rsidRPr="00F06450">
        <w:rPr>
          <w:rFonts w:ascii="Times New Roman" w:hAnsi="Times New Roman" w:cs="Times New Roman"/>
          <w:b/>
          <w:sz w:val="34"/>
          <w:szCs w:val="34"/>
        </w:rPr>
        <w:t xml:space="preserve">the </w:t>
      </w:r>
      <w:r w:rsidR="000D2269" w:rsidRPr="00F06450">
        <w:rPr>
          <w:rFonts w:ascii="Times New Roman" w:hAnsi="Times New Roman" w:cs="Times New Roman"/>
          <w:b/>
          <w:sz w:val="34"/>
          <w:szCs w:val="34"/>
        </w:rPr>
        <w:t>Standard</w:t>
      </w:r>
      <w:r w:rsidRPr="00F06450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67D92" w:rsidRPr="00F06450">
        <w:rPr>
          <w:rFonts w:ascii="Times New Roman" w:hAnsi="Times New Roman" w:cs="Times New Roman"/>
          <w:b/>
          <w:sz w:val="34"/>
          <w:szCs w:val="34"/>
        </w:rPr>
        <w:t xml:space="preserve">Multiplication </w:t>
      </w:r>
      <w:r w:rsidRPr="00F06450">
        <w:rPr>
          <w:rFonts w:ascii="Times New Roman" w:hAnsi="Times New Roman" w:cs="Times New Roman"/>
          <w:b/>
          <w:sz w:val="34"/>
          <w:szCs w:val="34"/>
        </w:rPr>
        <w:t>Algorithm</w:t>
      </w:r>
    </w:p>
    <w:p w14:paraId="6453C25D" w14:textId="7C54547B" w:rsidR="000D2269" w:rsidRPr="000D2269" w:rsidRDefault="000D2269" w:rsidP="000D22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269">
        <w:rPr>
          <w:rFonts w:ascii="Times New Roman" w:hAnsi="Times New Roman" w:cs="Times New Roman"/>
          <w:b/>
          <w:sz w:val="36"/>
          <w:szCs w:val="36"/>
        </w:rPr>
        <w:t>NC.4.NBT.5</w:t>
      </w:r>
    </w:p>
    <w:p w14:paraId="581007AC" w14:textId="77777777" w:rsidR="000D2269" w:rsidRPr="000D2269" w:rsidRDefault="000D2269" w:rsidP="000D2269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24"/>
        </w:rPr>
      </w:pPr>
    </w:p>
    <w:p w14:paraId="51FA85B7" w14:textId="3627D486" w:rsidR="0016436F" w:rsidRPr="0016436F" w:rsidRDefault="0016436F" w:rsidP="000D2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is </w:t>
      </w:r>
      <w:r w:rsidR="000D2269">
        <w:rPr>
          <w:rFonts w:ascii="Times New Roman" w:hAnsi="Times New Roman" w:cs="Times New Roman"/>
          <w:sz w:val="24"/>
          <w:szCs w:val="24"/>
        </w:rPr>
        <w:t>intended to demonstrate the importance of using</w:t>
      </w:r>
      <w:r w:rsidR="00867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concrete, pictorial</w:t>
      </w:r>
      <w:r w:rsidR="000D22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85">
        <w:rPr>
          <w:rFonts w:ascii="Times New Roman" w:hAnsi="Times New Roman" w:cs="Times New Roman"/>
          <w:sz w:val="24"/>
          <w:szCs w:val="24"/>
        </w:rPr>
        <w:t>and place</w:t>
      </w:r>
      <w:r>
        <w:rPr>
          <w:rFonts w:ascii="Times New Roman" w:hAnsi="Times New Roman" w:cs="Times New Roman"/>
          <w:sz w:val="24"/>
          <w:szCs w:val="24"/>
        </w:rPr>
        <w:t xml:space="preserve"> value knowledge interchangeably before moving </w:t>
      </w:r>
      <w:r w:rsidR="0086748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85">
        <w:rPr>
          <w:rFonts w:ascii="Times New Roman" w:hAnsi="Times New Roman" w:cs="Times New Roman"/>
          <w:sz w:val="24"/>
          <w:szCs w:val="24"/>
        </w:rPr>
        <w:t xml:space="preserve">the more </w:t>
      </w:r>
      <w:r>
        <w:rPr>
          <w:rFonts w:ascii="Times New Roman" w:hAnsi="Times New Roman" w:cs="Times New Roman"/>
          <w:sz w:val="24"/>
          <w:szCs w:val="24"/>
        </w:rPr>
        <w:t>abstract</w:t>
      </w:r>
      <w:r w:rsidR="00867485">
        <w:rPr>
          <w:rFonts w:ascii="Times New Roman" w:hAnsi="Times New Roman" w:cs="Times New Roman"/>
          <w:sz w:val="24"/>
          <w:szCs w:val="24"/>
        </w:rPr>
        <w:t xml:space="preserve"> and procedural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69">
        <w:rPr>
          <w:rFonts w:ascii="Times New Roman" w:hAnsi="Times New Roman" w:cs="Times New Roman"/>
          <w:sz w:val="24"/>
          <w:szCs w:val="24"/>
        </w:rPr>
        <w:t xml:space="preserve">multiplication </w:t>
      </w:r>
      <w:r>
        <w:rPr>
          <w:rFonts w:ascii="Times New Roman" w:hAnsi="Times New Roman" w:cs="Times New Roman"/>
          <w:sz w:val="24"/>
          <w:szCs w:val="24"/>
        </w:rPr>
        <w:t xml:space="preserve">algorithm. </w:t>
      </w:r>
      <w:r w:rsidR="00867485">
        <w:rPr>
          <w:rFonts w:ascii="Times New Roman" w:hAnsi="Times New Roman" w:cs="Times New Roman"/>
          <w:sz w:val="24"/>
          <w:szCs w:val="24"/>
        </w:rPr>
        <w:t xml:space="preserve">The color coding helps </w:t>
      </w:r>
      <w:r w:rsidR="000D2269">
        <w:rPr>
          <w:rFonts w:ascii="Times New Roman" w:hAnsi="Times New Roman" w:cs="Times New Roman"/>
          <w:sz w:val="24"/>
          <w:szCs w:val="24"/>
        </w:rPr>
        <w:t>one</w:t>
      </w:r>
      <w:r w:rsidR="00867485">
        <w:rPr>
          <w:rFonts w:ascii="Times New Roman" w:hAnsi="Times New Roman" w:cs="Times New Roman"/>
          <w:sz w:val="24"/>
          <w:szCs w:val="24"/>
        </w:rPr>
        <w:t xml:space="preserve"> to see </w:t>
      </w:r>
      <w:r w:rsidR="000D2269">
        <w:rPr>
          <w:rFonts w:ascii="Times New Roman" w:hAnsi="Times New Roman" w:cs="Times New Roman"/>
          <w:sz w:val="24"/>
          <w:szCs w:val="24"/>
        </w:rPr>
        <w:t xml:space="preserve">that </w:t>
      </w:r>
      <w:r w:rsidR="00867485">
        <w:rPr>
          <w:rFonts w:ascii="Times New Roman" w:hAnsi="Times New Roman" w:cs="Times New Roman"/>
          <w:sz w:val="24"/>
          <w:szCs w:val="24"/>
        </w:rPr>
        <w:t>the same products w</w:t>
      </w:r>
      <w:r w:rsidR="000D2269">
        <w:rPr>
          <w:rFonts w:ascii="Times New Roman" w:hAnsi="Times New Roman" w:cs="Times New Roman"/>
          <w:sz w:val="24"/>
          <w:szCs w:val="24"/>
        </w:rPr>
        <w:t>ill be repeated in each model and</w:t>
      </w:r>
      <w:r w:rsidR="00867485">
        <w:rPr>
          <w:rFonts w:ascii="Times New Roman" w:hAnsi="Times New Roman" w:cs="Times New Roman"/>
          <w:sz w:val="24"/>
          <w:szCs w:val="24"/>
        </w:rPr>
        <w:t xml:space="preserve"> show their interconnectedness.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400"/>
        <w:gridCol w:w="4860"/>
      </w:tblGrid>
      <w:tr w:rsidR="00694175" w14:paraId="245A1A06" w14:textId="77777777" w:rsidTr="00EC0CB6">
        <w:tc>
          <w:tcPr>
            <w:tcW w:w="5400" w:type="dxa"/>
          </w:tcPr>
          <w:p w14:paraId="12E89B4B" w14:textId="7168932B" w:rsidR="00694175" w:rsidRPr="000D2269" w:rsidRDefault="00694175" w:rsidP="000D22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2269">
              <w:rPr>
                <w:rFonts w:ascii="Times New Roman" w:hAnsi="Times New Roman" w:cs="Times New Roman"/>
                <w:b/>
                <w:sz w:val="28"/>
                <w:szCs w:val="24"/>
              </w:rPr>
              <w:t>Area/Array Model</w:t>
            </w:r>
          </w:p>
          <w:p w14:paraId="009A4F9C" w14:textId="563BAE93" w:rsidR="00694175" w:rsidRDefault="000D2269" w:rsidP="000D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175">
              <w:rPr>
                <w:rFonts w:ascii="Times New Roman" w:hAnsi="Times New Roman" w:cs="Times New Roman"/>
                <w:sz w:val="24"/>
                <w:szCs w:val="24"/>
              </w:rPr>
              <w:t xml:space="preserve">Students begin breaking numbers up </w:t>
            </w:r>
            <w:r w:rsidR="0089600C">
              <w:rPr>
                <w:rFonts w:ascii="Times New Roman" w:hAnsi="Times New Roman" w:cs="Times New Roman"/>
                <w:sz w:val="24"/>
                <w:szCs w:val="24"/>
              </w:rPr>
              <w:t xml:space="preserve">concretely </w:t>
            </w:r>
            <w:r w:rsidR="00694175">
              <w:rPr>
                <w:rFonts w:ascii="Times New Roman" w:hAnsi="Times New Roman" w:cs="Times New Roman"/>
                <w:sz w:val="24"/>
                <w:szCs w:val="24"/>
              </w:rPr>
              <w:t>based on their foundation of base 10 concepts and the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>ir number sense from third grade</w:t>
            </w:r>
            <w:r w:rsidR="00694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175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967D92">
              <w:rPr>
                <w:rFonts w:ascii="Times New Roman" w:hAnsi="Times New Roman" w:cs="Times New Roman"/>
                <w:sz w:val="24"/>
                <w:szCs w:val="24"/>
              </w:rPr>
              <w:t>can use</w:t>
            </w:r>
            <w:r w:rsidR="00694175">
              <w:rPr>
                <w:rFonts w:ascii="Times New Roman" w:hAnsi="Times New Roman" w:cs="Times New Roman"/>
                <w:sz w:val="24"/>
                <w:szCs w:val="24"/>
              </w:rPr>
              <w:t xml:space="preserve"> base 10 manipulatives </w:t>
            </w:r>
            <w:r w:rsidR="00967D92">
              <w:rPr>
                <w:rFonts w:ascii="Times New Roman" w:hAnsi="Times New Roman" w:cs="Times New Roman"/>
                <w:sz w:val="24"/>
                <w:szCs w:val="24"/>
              </w:rPr>
              <w:t>or draw the model</w:t>
            </w:r>
            <w:r w:rsidR="00694175">
              <w:rPr>
                <w:rFonts w:ascii="Times New Roman" w:hAnsi="Times New Roman" w:cs="Times New Roman"/>
                <w:sz w:val="24"/>
                <w:szCs w:val="24"/>
              </w:rPr>
              <w:t xml:space="preserve"> on graph paper.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>This representation helps students see that multiplying two numbers will create a rectangular array.</w:t>
            </w:r>
          </w:p>
          <w:p w14:paraId="2951D2C3" w14:textId="77777777" w:rsidR="000D2269" w:rsidRPr="000D2269" w:rsidRDefault="000D2269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586FEA2C" w14:textId="0872707B" w:rsidR="001F5C7F" w:rsidRDefault="00967D92" w:rsidP="00967D92">
            <w:pPr>
              <w:pStyle w:val="NormalWeb"/>
              <w:spacing w:before="60" w:beforeAutospacing="0" w:after="0" w:afterAutospacing="0"/>
              <w:rPr>
                <w:color w:val="000000"/>
                <w:kern w:val="24"/>
              </w:rPr>
            </w:pPr>
            <w:r w:rsidRPr="00967D92">
              <w:rPr>
                <w:rFonts w:eastAsiaTheme="minorHAnsi"/>
                <w:b/>
              </w:rPr>
              <w:t>Example:</w:t>
            </w:r>
            <w:r>
              <w:rPr>
                <w:rFonts w:eastAsiaTheme="minorHAnsi"/>
              </w:rPr>
              <w:t xml:space="preserve"> </w:t>
            </w:r>
            <w:r w:rsidR="000D2269">
              <w:rPr>
                <w:rFonts w:eastAsiaTheme="minorHAnsi"/>
              </w:rPr>
              <w:t xml:space="preserve"> </w:t>
            </w:r>
            <w:r w:rsidR="001F5C7F" w:rsidRPr="001F5C7F">
              <w:rPr>
                <w:color w:val="000000"/>
                <w:kern w:val="24"/>
              </w:rPr>
              <w:t xml:space="preserve">9 x 15 </w:t>
            </w:r>
            <w:proofErr w:type="gramStart"/>
            <w:r w:rsidR="001F5C7F" w:rsidRPr="001F5C7F">
              <w:rPr>
                <w:color w:val="000000"/>
                <w:kern w:val="24"/>
              </w:rPr>
              <w:t>= ?</w:t>
            </w:r>
            <w:proofErr w:type="gramEnd"/>
          </w:p>
          <w:p w14:paraId="2D771515" w14:textId="3B052331" w:rsidR="00967D92" w:rsidRPr="00967D92" w:rsidRDefault="00967D92" w:rsidP="00967D92">
            <w:pPr>
              <w:pStyle w:val="NormalWeb"/>
              <w:spacing w:before="60" w:beforeAutospacing="0" w:after="0" w:afterAutospacing="0"/>
            </w:pPr>
            <w:r>
              <w:t>For this model, students draw a rectangle or use grid paper to make a 9 by 15 array. To make multiplication easier, the 15 is decomposed by place to be 10 + 5.</w:t>
            </w:r>
            <w:r w:rsidR="00C850A6">
              <w:t xml:space="preserve">  Next</w:t>
            </w:r>
            <w:r>
              <w:t>, the10</w:t>
            </w:r>
            <w:r w:rsidR="00AB7321">
              <w:t xml:space="preserve"> </w:t>
            </w:r>
            <w:r w:rsidR="00C850A6">
              <w:t>is multiplied</w:t>
            </w:r>
            <w:r>
              <w:t xml:space="preserve"> by 9 and then the </w:t>
            </w:r>
            <w:r w:rsidR="00C850A6">
              <w:t>5</w:t>
            </w:r>
            <w:r>
              <w:t xml:space="preserve"> </w:t>
            </w:r>
            <w:r w:rsidR="00C850A6">
              <w:t xml:space="preserve">is multiplied </w:t>
            </w:r>
            <w:r>
              <w:t xml:space="preserve">by </w:t>
            </w:r>
            <w:r w:rsidR="00C850A6">
              <w:t>9</w:t>
            </w:r>
            <w:r>
              <w:t xml:space="preserve">. </w:t>
            </w:r>
            <w:r w:rsidR="00C850A6">
              <w:t xml:space="preserve">This method is a model </w:t>
            </w:r>
            <w:r w:rsidR="00EC0CB6">
              <w:t>for</w:t>
            </w:r>
            <w:r w:rsidR="00C850A6">
              <w:t xml:space="preserve"> the distributive property.</w:t>
            </w:r>
          </w:p>
          <w:p w14:paraId="6598E91E" w14:textId="1BE0A8BC" w:rsidR="00694175" w:rsidRDefault="001F5C7F" w:rsidP="00D9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E79327" wp14:editId="6749E81A">
                  <wp:extent cx="1937385" cy="112776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12426"/>
                          <a:stretch/>
                        </pic:blipFill>
                        <pic:spPr bwMode="auto">
                          <a:xfrm>
                            <a:off x="0" y="0"/>
                            <a:ext cx="1939628" cy="112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E6C4AB" w14:textId="349C7E95" w:rsidR="00967D92" w:rsidRPr="00EC0CB6" w:rsidRDefault="00C850A6" w:rsidP="00EC0CB6">
            <w:pPr>
              <w:pStyle w:val="NormalWeb"/>
              <w:spacing w:before="60" w:beforeAutospacing="0" w:after="0" w:afterAutospacing="0"/>
              <w:ind w:left="1037" w:hanging="389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    9 x (10 + 5)</w:t>
            </w:r>
            <w:r w:rsidR="00EC0CB6">
              <w:rPr>
                <w:color w:val="000000"/>
                <w:kern w:val="24"/>
              </w:rPr>
              <w:t xml:space="preserve"> or </w:t>
            </w:r>
            <w:r w:rsidR="00967D92" w:rsidRPr="001F5C7F">
              <w:rPr>
                <w:color w:val="000000"/>
                <w:kern w:val="24"/>
              </w:rPr>
              <w:t xml:space="preserve">(9 x 10) + (9 x 5) </w:t>
            </w:r>
            <w:r w:rsidR="00967D92" w:rsidRPr="001F5C7F">
              <w:rPr>
                <w:color w:val="000000"/>
                <w:kern w:val="24"/>
                <w:u w:val="single"/>
              </w:rPr>
              <w:t xml:space="preserve"> </w:t>
            </w:r>
            <w:r w:rsidR="00967D92" w:rsidRPr="001F5C7F">
              <w:rPr>
                <w:color w:val="000000"/>
                <w:kern w:val="24"/>
              </w:rPr>
              <w:t xml:space="preserve">  </w:t>
            </w:r>
          </w:p>
          <w:p w14:paraId="587780B6" w14:textId="53694751" w:rsidR="00EC0CB6" w:rsidRPr="00EC0CB6" w:rsidRDefault="00967D92" w:rsidP="00EC0CB6">
            <w:pPr>
              <w:pStyle w:val="NormalWeb"/>
              <w:spacing w:before="60" w:beforeAutospacing="0" w:after="0" w:afterAutospacing="0"/>
              <w:ind w:left="1037" w:hanging="389"/>
            </w:pPr>
            <w:r w:rsidRPr="001F5C7F">
              <w:rPr>
                <w:color w:val="000000"/>
                <w:kern w:val="24"/>
              </w:rPr>
              <w:t xml:space="preserve"> </w:t>
            </w:r>
            <w:r w:rsidR="00EC0CB6">
              <w:rPr>
                <w:color w:val="000000"/>
                <w:kern w:val="24"/>
              </w:rPr>
              <w:t xml:space="preserve">                              </w:t>
            </w:r>
            <w:r w:rsidRPr="001F5C7F">
              <w:rPr>
                <w:color w:val="000000"/>
                <w:kern w:val="24"/>
              </w:rPr>
              <w:t xml:space="preserve"> </w:t>
            </w:r>
            <w:r w:rsidR="00C850A6">
              <w:rPr>
                <w:color w:val="000000"/>
                <w:kern w:val="24"/>
              </w:rPr>
              <w:t xml:space="preserve"> </w:t>
            </w:r>
            <w:r w:rsidRPr="001F5C7F">
              <w:rPr>
                <w:color w:val="000000"/>
                <w:kern w:val="24"/>
              </w:rPr>
              <w:t xml:space="preserve">90 + 45 = 135 </w:t>
            </w:r>
          </w:p>
        </w:tc>
        <w:tc>
          <w:tcPr>
            <w:tcW w:w="4860" w:type="dxa"/>
          </w:tcPr>
          <w:p w14:paraId="7B91A114" w14:textId="2C5986E3" w:rsidR="00694175" w:rsidRPr="000D2269" w:rsidRDefault="000D2269" w:rsidP="000D22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Open Area/</w:t>
            </w:r>
            <w:r w:rsidR="00694175" w:rsidRPr="000D2269">
              <w:rPr>
                <w:rFonts w:ascii="Times New Roman" w:hAnsi="Times New Roman" w:cs="Times New Roman"/>
                <w:b/>
                <w:sz w:val="28"/>
                <w:szCs w:val="24"/>
              </w:rPr>
              <w:t>Array Model</w:t>
            </w:r>
          </w:p>
          <w:p w14:paraId="2D944E8E" w14:textId="13DABEBC" w:rsidR="00200514" w:rsidRDefault="00694175" w:rsidP="000D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open </w:t>
            </w:r>
            <w:r w:rsidR="000D2269">
              <w:rPr>
                <w:rFonts w:ascii="Times New Roman" w:hAnsi="Times New Roman" w:cs="Times New Roman"/>
                <w:sz w:val="24"/>
                <w:szCs w:val="24"/>
              </w:rPr>
              <w:t xml:space="preserve">area or open array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is the next step in multiplying 2 and 3 digits. </w:t>
            </w:r>
            <w:r w:rsidR="000D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will lead students to a better understanding of </w:t>
            </w:r>
            <w:r w:rsidR="001F5C7F">
              <w:rPr>
                <w:rFonts w:ascii="Times New Roman" w:hAnsi="Times New Roman" w:cs="Times New Roman"/>
                <w:sz w:val="24"/>
                <w:szCs w:val="24"/>
              </w:rPr>
              <w:t xml:space="preserve">the connection between the distributive property and the </w:t>
            </w:r>
            <w:r w:rsidR="000D2269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="001F5C7F">
              <w:rPr>
                <w:rFonts w:ascii="Times New Roman" w:hAnsi="Times New Roman" w:cs="Times New Roman"/>
                <w:sz w:val="24"/>
                <w:szCs w:val="24"/>
              </w:rPr>
              <w:t>algorithm.</w:t>
            </w:r>
          </w:p>
          <w:p w14:paraId="1CDD69BD" w14:textId="0B6144AD" w:rsidR="00D90121" w:rsidRDefault="00CF21A8" w:rsidP="001F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E39AB" w14:textId="381BBBCC" w:rsidR="00694175" w:rsidRPr="00D90121" w:rsidRDefault="00200514" w:rsidP="0020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</w:t>
            </w:r>
            <w:r w:rsidR="00FE7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1A8" w:rsidRPr="000D2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D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A8" w:rsidRPr="000D22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A8" w:rsidRPr="000D2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21" w:rsidRPr="000D22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55AC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0967564D" w14:textId="6BF3230F" w:rsidR="00CF21A8" w:rsidRDefault="00200514" w:rsidP="001F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this model, the student draws a rectangle (array) without using the grid to show each square. The two factors are broken by place</w:t>
            </w:r>
            <w:r w:rsidR="00AB7321">
              <w:rPr>
                <w:rFonts w:ascii="Times New Roman" w:hAnsi="Times New Roman" w:cs="Times New Roman"/>
                <w:sz w:val="24"/>
                <w:szCs w:val="24"/>
              </w:rPr>
              <w:t>: 32 becomes 30 + 2 and 25 becomes 20 + 5. Next,</w:t>
            </w:r>
            <w:r w:rsidR="00EC0CB6">
              <w:rPr>
                <w:rFonts w:ascii="Times New Roman" w:hAnsi="Times New Roman" w:cs="Times New Roman"/>
                <w:sz w:val="24"/>
                <w:szCs w:val="24"/>
              </w:rPr>
              <w:t xml:space="preserve"> multiply across the array (multiply the 20 x 30 and the 20 x 2, then multiply the 5 x 30 and then the 5 x 2). Add all products together for the answer.</w:t>
            </w:r>
          </w:p>
          <w:p w14:paraId="5C668124" w14:textId="77777777" w:rsidR="001F5C7F" w:rsidRDefault="001F5C7F" w:rsidP="001F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14B2E">
              <w:rPr>
                <w:rFonts w:ascii="Times New Roman" w:hAnsi="Times New Roman" w:cs="Times New Roman"/>
                <w:sz w:val="24"/>
                <w:szCs w:val="24"/>
              </w:rPr>
              <w:t>30                                2</w:t>
            </w:r>
          </w:p>
          <w:tbl>
            <w:tblPr>
              <w:tblStyle w:val="TableGrid"/>
              <w:tblW w:w="0" w:type="auto"/>
              <w:tblInd w:w="697" w:type="dxa"/>
              <w:tblLook w:val="04A0" w:firstRow="1" w:lastRow="0" w:firstColumn="1" w:lastColumn="0" w:noHBand="0" w:noVBand="1"/>
            </w:tblPr>
            <w:tblGrid>
              <w:gridCol w:w="2543"/>
              <w:gridCol w:w="1317"/>
            </w:tblGrid>
            <w:tr w:rsidR="001F5C7F" w14:paraId="7B9820FE" w14:textId="77777777" w:rsidTr="00155AC7">
              <w:tc>
                <w:tcPr>
                  <w:tcW w:w="2543" w:type="dxa"/>
                </w:tcPr>
                <w:p w14:paraId="6375329E" w14:textId="77777777" w:rsidR="001F5C7F" w:rsidRDefault="001F5C7F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223D0DC" w14:textId="42FCEE85" w:rsidR="001F5C7F" w:rsidRDefault="00644D30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BA5">
                    <w:rPr>
                      <w:rFonts w:ascii="Times New Roman" w:hAnsi="Times New Roman" w:cs="Times New Roman"/>
                      <w:b/>
                      <w:noProof/>
                      <w:color w:val="E36C0A" w:themeColor="accent6" w:themeShade="BF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7520B9" wp14:editId="79750EB4">
                            <wp:simplePos x="0" y="0"/>
                            <wp:positionH relativeFrom="column">
                              <wp:posOffset>-475822</wp:posOffset>
                            </wp:positionH>
                            <wp:positionV relativeFrom="paragraph">
                              <wp:posOffset>-4756</wp:posOffset>
                            </wp:positionV>
                            <wp:extent cx="363035" cy="362585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0800000" flipH="1" flipV="1">
                                      <a:off x="0" y="0"/>
                                      <a:ext cx="363035" cy="362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A42BE6" w14:textId="77777777" w:rsidR="00644D30" w:rsidRDefault="00644D30">
                                        <w: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type w14:anchorId="057520B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37.45pt;margin-top:-.35pt;width:28.6pt;height:28.5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" stroked="f">
                            <v:textbox>
                              <w:txbxContent>
                                <w:p w14:paraId="6AA42BE6" w14:textId="77777777" w:rsidR="00644D30" w:rsidRDefault="00644D30">
                                  <w: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70BA5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600</w:t>
                  </w:r>
                  <w:r w:rsidR="00155AC7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30)</w:t>
                  </w:r>
                </w:p>
                <w:p w14:paraId="53104C41" w14:textId="77777777" w:rsidR="001F5C7F" w:rsidRDefault="001F5C7F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4A4CA1" w14:textId="77777777" w:rsidR="001F5C7F" w:rsidRDefault="00644D30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D3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C203C2" wp14:editId="2016E067">
                            <wp:simplePos x="0" y="0"/>
                            <wp:positionH relativeFrom="column">
                              <wp:posOffset>-511083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62585" cy="362585"/>
                            <wp:effectExtent l="0" t="0" r="0" b="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0800000" flipH="1" flipV="1">
                                      <a:off x="0" y="0"/>
                                      <a:ext cx="362585" cy="362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80F2A6" w14:textId="77777777" w:rsidR="00644D30" w:rsidRDefault="00644D30" w:rsidP="00644D30">
                                        <w:r>
                                          <w:t xml:space="preserve">  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 w14:anchorId="1AC203C2" id="_x0000_s1027" type="#_x0000_t202" style="position:absolute;left:0;text-align:left;margin-left:-40.25pt;margin-top:13.05pt;width:28.55pt;height:28.5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" stroked="f">
                            <v:textbox>
                              <w:txbxContent>
                                <w:p w14:paraId="0680F2A6" w14:textId="77777777" w:rsidR="00644D30" w:rsidRDefault="00644D30" w:rsidP="00644D30">
                                  <w:r>
                                    <w:t xml:space="preserve">  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17" w:type="dxa"/>
                </w:tcPr>
                <w:p w14:paraId="446A8F5C" w14:textId="77777777" w:rsidR="001F5C7F" w:rsidRDefault="001F5C7F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0A9237" w14:textId="397F9BA3" w:rsidR="00644D30" w:rsidRDefault="00644D30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D80">
                    <w:rPr>
                      <w:rFonts w:ascii="Times New Roman" w:hAnsi="Times New Roman" w:cs="Times New Roman"/>
                      <w:color w:val="92D050"/>
                      <w:sz w:val="24"/>
                      <w:szCs w:val="24"/>
                    </w:rPr>
                    <w:t>40</w:t>
                  </w:r>
                  <w:r w:rsidR="00155AC7">
                    <w:rPr>
                      <w:rFonts w:ascii="Times New Roman" w:hAnsi="Times New Roman" w:cs="Times New Roman"/>
                      <w:color w:val="92D0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</w:tr>
            <w:tr w:rsidR="001F5C7F" w14:paraId="37ACECA7" w14:textId="77777777" w:rsidTr="00155AC7">
              <w:tc>
                <w:tcPr>
                  <w:tcW w:w="2543" w:type="dxa"/>
                </w:tcPr>
                <w:p w14:paraId="1636A863" w14:textId="77777777" w:rsidR="001F5C7F" w:rsidRDefault="001F5C7F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E69809" w14:textId="2006059A" w:rsidR="001F5C7F" w:rsidRDefault="00644D30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BA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30)</w:t>
                  </w:r>
                </w:p>
              </w:tc>
              <w:tc>
                <w:tcPr>
                  <w:tcW w:w="1317" w:type="dxa"/>
                </w:tcPr>
                <w:p w14:paraId="2E636258" w14:textId="77777777" w:rsidR="00644D30" w:rsidRDefault="00644D30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C091FA" w14:textId="6F8282DF" w:rsidR="001F5C7F" w:rsidRDefault="00644D30" w:rsidP="001F5C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D80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10</w:t>
                  </w:r>
                  <w:r w:rsidR="00155AC7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(5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AB7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</w:tr>
          </w:tbl>
          <w:p w14:paraId="7FFF8B6B" w14:textId="77777777" w:rsidR="001F5C7F" w:rsidRDefault="001F5C7F" w:rsidP="001F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9663" w14:textId="248243AC" w:rsidR="00BB069A" w:rsidRPr="00694175" w:rsidRDefault="00AB7321" w:rsidP="001F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9A">
              <w:rPr>
                <w:rFonts w:ascii="Times New Roman" w:hAnsi="Times New Roman" w:cs="Times New Roman"/>
                <w:sz w:val="24"/>
                <w:szCs w:val="24"/>
              </w:rPr>
              <w:t>= 800</w:t>
            </w:r>
          </w:p>
        </w:tc>
      </w:tr>
      <w:tr w:rsidR="00694175" w14:paraId="13362794" w14:textId="77777777" w:rsidTr="00EC0CB6">
        <w:tc>
          <w:tcPr>
            <w:tcW w:w="5400" w:type="dxa"/>
          </w:tcPr>
          <w:p w14:paraId="2FA52BA7" w14:textId="74C05ED6" w:rsidR="00694175" w:rsidRPr="00B83412" w:rsidRDefault="00694175" w:rsidP="00B834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3412">
              <w:rPr>
                <w:rFonts w:ascii="Times New Roman" w:hAnsi="Times New Roman" w:cs="Times New Roman"/>
                <w:b/>
                <w:sz w:val="28"/>
                <w:szCs w:val="24"/>
              </w:rPr>
              <w:t>Partial Products</w:t>
            </w:r>
          </w:p>
          <w:p w14:paraId="6E88667A" w14:textId="4570934D" w:rsidR="00884916" w:rsidRDefault="00EC0CB6" w:rsidP="00B8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method is </w:t>
            </w:r>
            <w:r w:rsidR="00A305C6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array model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>an array is not drawn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 xml:space="preserve"> Simply decompose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numbers by place and multiply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>. 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hen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 xml:space="preserve"> add 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 xml:space="preserve">each partial product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the to</w:t>
            </w:r>
            <w:r w:rsidR="00A305C6">
              <w:rPr>
                <w:rFonts w:ascii="Times New Roman" w:hAnsi="Times New Roman" w:cs="Times New Roman"/>
                <w:sz w:val="24"/>
                <w:szCs w:val="24"/>
              </w:rPr>
              <w:t>tal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 xml:space="preserve"> Students may </w:t>
            </w:r>
            <w:r w:rsidR="00A305C6">
              <w:rPr>
                <w:rFonts w:ascii="Times New Roman" w:hAnsi="Times New Roman" w:cs="Times New Roman"/>
                <w:sz w:val="24"/>
                <w:szCs w:val="24"/>
              </w:rPr>
              <w:t xml:space="preserve">begin with the 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 xml:space="preserve">ones </w:t>
            </w:r>
            <w:r w:rsidR="00A305C6"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305C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>tens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 xml:space="preserve"> place (commutative property)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05B19" w14:textId="67985B7F" w:rsidR="00E231F0" w:rsidRPr="00EC0CB6" w:rsidRDefault="00E231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1437C77" w14:textId="77777777" w:rsidR="00BB069A" w:rsidRPr="00BB069A" w:rsidRDefault="00BB069A" w:rsidP="00E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9A">
              <w:rPr>
                <w:rFonts w:ascii="Times New Roman" w:hAnsi="Times New Roman" w:cs="Times New Roman"/>
                <w:sz w:val="24"/>
                <w:szCs w:val="24"/>
              </w:rPr>
              <w:t>Begin with ones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B069A">
              <w:rPr>
                <w:rFonts w:ascii="Times New Roman" w:hAnsi="Times New Roman" w:cs="Times New Roman"/>
                <w:sz w:val="24"/>
                <w:szCs w:val="24"/>
              </w:rPr>
              <w:t xml:space="preserve"> Begin with tens</w:t>
            </w:r>
          </w:p>
          <w:p w14:paraId="050AA56C" w14:textId="77777777" w:rsidR="00E231F0" w:rsidRPr="00E231F0" w:rsidRDefault="00BB069A" w:rsidP="00E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31F0" w:rsidRPr="00E231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0478CF98" w14:textId="14B5F57D" w:rsidR="00E231F0" w:rsidRDefault="00EC0CB6" w:rsidP="00E231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B885D" wp14:editId="14E04BD6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-476885</wp:posOffset>
                      </wp:positionV>
                      <wp:extent cx="6056" cy="1429128"/>
                      <wp:effectExtent l="0" t="0" r="323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6" cy="14291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286F7C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-37.55pt" to="111.3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" strokecolor="#4579b8 [3044]"/>
                  </w:pict>
                </mc:Fallback>
              </mc:AlternateContent>
            </w:r>
            <w:r w:rsidR="00E231F0" w:rsidRPr="00E231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3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31F0" w:rsidRPr="00BB0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x25</w:t>
            </w:r>
            <w:r w:rsidR="00BB069A" w:rsidRPr="00BB0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B069A" w:rsidRPr="00BB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B0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proofErr w:type="spellStart"/>
            <w:r w:rsidR="00BB0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x25</w:t>
            </w:r>
            <w:proofErr w:type="spellEnd"/>
          </w:p>
          <w:p w14:paraId="29C0A5E7" w14:textId="77777777" w:rsidR="00BB069A" w:rsidRDefault="00BB069A" w:rsidP="00E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9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B1D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  <w:r w:rsidRPr="00BB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069A">
              <w:rPr>
                <w:rFonts w:ascii="Times New Roman" w:hAnsi="Times New Roman" w:cs="Times New Roman"/>
                <w:sz w:val="24"/>
                <w:szCs w:val="24"/>
              </w:rPr>
              <w:t>(5x2)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70BA5" w:rsidRPr="00170BA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600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(30x20)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EA964C9" w14:textId="77777777" w:rsidR="00BB069A" w:rsidRDefault="00BB069A" w:rsidP="00E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0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(5x30)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70BA5" w:rsidRPr="00170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(30x5)</w:t>
            </w:r>
          </w:p>
          <w:p w14:paraId="238C5301" w14:textId="77777777" w:rsidR="00BB069A" w:rsidRDefault="00BB069A" w:rsidP="00E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B1D8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(20x2)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70BA5" w:rsidRPr="000B1D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(20x2)</w:t>
            </w:r>
          </w:p>
          <w:p w14:paraId="59591AFD" w14:textId="5D9B9201" w:rsidR="00BB069A" w:rsidRPr="00BB069A" w:rsidRDefault="00BB069A" w:rsidP="00E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+ </w:t>
            </w:r>
            <w:r w:rsidRPr="00170BA5">
              <w:rPr>
                <w:rFonts w:ascii="Times New Roman" w:hAnsi="Times New Roman" w:cs="Times New Roman"/>
                <w:color w:val="F79646" w:themeColor="accent6"/>
                <w:sz w:val="24"/>
                <w:szCs w:val="24"/>
                <w:u w:val="single"/>
              </w:rPr>
              <w:t>600</w:t>
            </w:r>
            <w:r w:rsidR="00B8341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  <w:u w:val="single"/>
              </w:rPr>
              <w:t xml:space="preserve"> </w:t>
            </w:r>
            <w:r w:rsidR="00B8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20x30)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70BA5" w:rsidRPr="00170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0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170BA5" w:rsidRPr="00170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0BA5" w:rsidRPr="000B1D8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10</w:t>
            </w:r>
            <w:r w:rsidR="00170BA5" w:rsidRPr="00170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(2x5)</w:t>
            </w:r>
          </w:p>
          <w:p w14:paraId="4A6D3CA4" w14:textId="77777777" w:rsidR="00694175" w:rsidRPr="00D21A04" w:rsidRDefault="00E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9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069A" w:rsidRPr="00BB069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B0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70BA5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4860" w:type="dxa"/>
          </w:tcPr>
          <w:p w14:paraId="5BBC4C86" w14:textId="054BBE80" w:rsidR="00694175" w:rsidRPr="00B83412" w:rsidRDefault="00B83412" w:rsidP="00B834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Standard</w:t>
            </w:r>
            <w:r w:rsidR="00694175" w:rsidRPr="00B834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Algorithm</w:t>
            </w:r>
          </w:p>
          <w:p w14:paraId="61D08E90" w14:textId="2282F2D1" w:rsidR="00614B2E" w:rsidRPr="000B1D80" w:rsidRDefault="00B83412" w:rsidP="00B8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students gain a conceptual understanding of multiplication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involving 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>arrays</w:t>
            </w:r>
            <w:r w:rsidR="000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>with equal rows and columns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students can move towards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 xml:space="preserve"> procedural fluency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the standard algorithm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 xml:space="preserve"> students have</w:t>
            </w:r>
            <w:r w:rsidR="00EC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>a strong background in area models</w:t>
            </w:r>
            <w:r w:rsidR="0089600C">
              <w:rPr>
                <w:rFonts w:ascii="Times New Roman" w:hAnsi="Times New Roman" w:cs="Times New Roman"/>
                <w:sz w:val="24"/>
                <w:szCs w:val="24"/>
              </w:rPr>
              <w:t xml:space="preserve"> and partial products</w:t>
            </w:r>
            <w:r w:rsidR="00D90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 xml:space="preserve"> they have a better understanding of where these products come from</w:t>
            </w:r>
            <w:r w:rsidR="00EC0CB6">
              <w:rPr>
                <w:rFonts w:ascii="Times New Roman" w:hAnsi="Times New Roman" w:cs="Times New Roman"/>
                <w:sz w:val="24"/>
                <w:szCs w:val="24"/>
              </w:rPr>
              <w:t xml:space="preserve"> and don’t make as many simple </w:t>
            </w:r>
            <w:r w:rsidR="00FE7D49">
              <w:rPr>
                <w:rFonts w:ascii="Times New Roman" w:hAnsi="Times New Roman" w:cs="Times New Roman"/>
                <w:sz w:val="24"/>
                <w:szCs w:val="24"/>
              </w:rPr>
              <w:t xml:space="preserve">errors or </w:t>
            </w:r>
            <w:r w:rsidR="00EC0CB6">
              <w:rPr>
                <w:rFonts w:ascii="Times New Roman" w:hAnsi="Times New Roman" w:cs="Times New Roman"/>
                <w:sz w:val="24"/>
                <w:szCs w:val="24"/>
              </w:rPr>
              <w:t>mistakes</w:t>
            </w:r>
            <w:r w:rsidR="0081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A1B02" w14:textId="77777777" w:rsidR="00614B2E" w:rsidRPr="00E231F0" w:rsidRDefault="0061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E231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DEAD665" w14:textId="77777777" w:rsidR="00614B2E" w:rsidRPr="00FE7D49" w:rsidRDefault="00614B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1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21A8" w:rsidRPr="00E23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F21A8" w:rsidRPr="00FE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r w:rsidRPr="00FE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  <w:p w14:paraId="452FC326" w14:textId="00B474F8" w:rsidR="000B1D80" w:rsidRPr="000B1D80" w:rsidRDefault="000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7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B1D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D8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(5x2)</w:t>
            </w:r>
            <w:r w:rsidR="00EC0CB6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0B1D8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+</w:t>
            </w:r>
            <w:r w:rsidR="00FE7D49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0B1D80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(</w:t>
            </w:r>
            <w:r w:rsidRPr="000B1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5x30)</w:t>
            </w:r>
          </w:p>
          <w:p w14:paraId="545E5634" w14:textId="25F80D1C" w:rsidR="00CF21A8" w:rsidRDefault="00CF21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7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B1D80" w:rsidRPr="000B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80" w:rsidRPr="000B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640</w:t>
            </w:r>
            <w:r w:rsidR="000B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7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B1D80" w:rsidRPr="000B1D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1D80" w:rsidRPr="000B1D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20x2) </w:t>
            </w:r>
            <w:r w:rsidR="000B1D80" w:rsidRPr="000B1D80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="000B1D80" w:rsidRPr="000B1D8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20x30)</w:t>
            </w:r>
          </w:p>
          <w:p w14:paraId="421DFB15" w14:textId="51889B23" w:rsidR="000B1D80" w:rsidRPr="000B1D80" w:rsidRDefault="000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B1D80"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</w:p>
        </w:tc>
      </w:tr>
    </w:tbl>
    <w:p w14:paraId="1F990F2A" w14:textId="0720F3C7" w:rsidR="005268C2" w:rsidRPr="00F06450" w:rsidRDefault="00694175">
      <w:pPr>
        <w:rPr>
          <w:rFonts w:ascii="Times New Roman" w:hAnsi="Times New Roman" w:cs="Times New Roman"/>
          <w:b/>
          <w:sz w:val="12"/>
          <w:szCs w:val="24"/>
        </w:rPr>
      </w:pPr>
      <w:r w:rsidRPr="006941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0" w:name="_GoBack"/>
      <w:bookmarkEnd w:id="0"/>
    </w:p>
    <w:sectPr w:rsidR="005268C2" w:rsidRPr="00F06450" w:rsidSect="000D2269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715C8" w14:textId="77777777" w:rsidR="00D46894" w:rsidRDefault="00D46894" w:rsidP="005421AA">
      <w:pPr>
        <w:spacing w:after="0" w:line="240" w:lineRule="auto"/>
      </w:pPr>
      <w:r>
        <w:separator/>
      </w:r>
    </w:p>
  </w:endnote>
  <w:endnote w:type="continuationSeparator" w:id="0">
    <w:p w14:paraId="6FCC7944" w14:textId="77777777" w:rsidR="00D46894" w:rsidRDefault="00D46894" w:rsidP="0054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1AA1D" w14:textId="00F9F8BD" w:rsidR="000D2269" w:rsidRDefault="000D2269">
    <w:pPr>
      <w:pStyle w:val="Footer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80D5B" wp14:editId="7CF8924E">
              <wp:simplePos x="0" y="0"/>
              <wp:positionH relativeFrom="column">
                <wp:posOffset>-9525</wp:posOffset>
              </wp:positionH>
              <wp:positionV relativeFrom="paragraph">
                <wp:posOffset>119380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4pt" to="46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" strokecolor="black [3040]"/>
          </w:pict>
        </mc:Fallback>
      </mc:AlternateContent>
    </w:r>
  </w:p>
  <w:p w14:paraId="67FAE2AF" w14:textId="6BBCEB74" w:rsidR="005421AA" w:rsidRPr="000D2269" w:rsidRDefault="000D2269">
    <w:pPr>
      <w:pStyle w:val="Footer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>NC</w:t>
    </w:r>
    <w:r w:rsidR="00BC116E" w:rsidRPr="000D2269">
      <w:rPr>
        <w:rFonts w:ascii="Times New Roman" w:hAnsi="Times New Roman" w:cs="Times New Roman"/>
        <w:b/>
        <w:sz w:val="18"/>
        <w:szCs w:val="24"/>
      </w:rPr>
      <w:t xml:space="preserve"> DEPARTMENT OF PUBLIC INSTRUCTION</w:t>
    </w:r>
    <w:r>
      <w:rPr>
        <w:rFonts w:ascii="Times New Roman" w:hAnsi="Times New Roman" w:cs="Times New Roman"/>
        <w:b/>
        <w:sz w:val="18"/>
        <w:szCs w:val="24"/>
      </w:rPr>
      <w:t xml:space="preserve">                                                                                        FOURTH GRADE</w:t>
    </w:r>
  </w:p>
  <w:p w14:paraId="1ED73E6D" w14:textId="77777777" w:rsidR="005421AA" w:rsidRDefault="0054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95B1" w14:textId="77777777" w:rsidR="00D46894" w:rsidRDefault="00D46894" w:rsidP="005421AA">
      <w:pPr>
        <w:spacing w:after="0" w:line="240" w:lineRule="auto"/>
      </w:pPr>
      <w:r>
        <w:separator/>
      </w:r>
    </w:p>
  </w:footnote>
  <w:footnote w:type="continuationSeparator" w:id="0">
    <w:p w14:paraId="0101B8AC" w14:textId="77777777" w:rsidR="00D46894" w:rsidRDefault="00D46894" w:rsidP="0054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5"/>
    <w:rsid w:val="00090467"/>
    <w:rsid w:val="000B1D80"/>
    <w:rsid w:val="000D2269"/>
    <w:rsid w:val="000F3141"/>
    <w:rsid w:val="000F761D"/>
    <w:rsid w:val="00155AC7"/>
    <w:rsid w:val="0016436F"/>
    <w:rsid w:val="00170BA5"/>
    <w:rsid w:val="001F5C7F"/>
    <w:rsid w:val="00200514"/>
    <w:rsid w:val="005421AA"/>
    <w:rsid w:val="00567DFE"/>
    <w:rsid w:val="00614B2E"/>
    <w:rsid w:val="00644D30"/>
    <w:rsid w:val="00694175"/>
    <w:rsid w:val="00817267"/>
    <w:rsid w:val="00867485"/>
    <w:rsid w:val="008715A9"/>
    <w:rsid w:val="00884916"/>
    <w:rsid w:val="0089600C"/>
    <w:rsid w:val="00967D92"/>
    <w:rsid w:val="00A305C6"/>
    <w:rsid w:val="00AB7321"/>
    <w:rsid w:val="00B83412"/>
    <w:rsid w:val="00BB069A"/>
    <w:rsid w:val="00BC116E"/>
    <w:rsid w:val="00C850A6"/>
    <w:rsid w:val="00CF21A8"/>
    <w:rsid w:val="00D21A04"/>
    <w:rsid w:val="00D25486"/>
    <w:rsid w:val="00D46894"/>
    <w:rsid w:val="00D90121"/>
    <w:rsid w:val="00E231F0"/>
    <w:rsid w:val="00EC0CB6"/>
    <w:rsid w:val="00EC6CE6"/>
    <w:rsid w:val="00F06450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48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AA"/>
  </w:style>
  <w:style w:type="paragraph" w:styleId="Footer">
    <w:name w:val="footer"/>
    <w:basedOn w:val="Normal"/>
    <w:link w:val="FooterChar"/>
    <w:uiPriority w:val="99"/>
    <w:unhideWhenUsed/>
    <w:rsid w:val="0054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AA"/>
  </w:style>
  <w:style w:type="paragraph" w:styleId="Footer">
    <w:name w:val="footer"/>
    <w:basedOn w:val="Normal"/>
    <w:link w:val="FooterChar"/>
    <w:uiPriority w:val="99"/>
    <w:unhideWhenUsed/>
    <w:rsid w:val="0054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Anna</dc:creator>
  <cp:lastModifiedBy>Floyd, Ana</cp:lastModifiedBy>
  <cp:revision>11</cp:revision>
  <dcterms:created xsi:type="dcterms:W3CDTF">2018-07-12T14:32:00Z</dcterms:created>
  <dcterms:modified xsi:type="dcterms:W3CDTF">2018-09-16T20:22:00Z</dcterms:modified>
</cp:coreProperties>
</file>