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E984B8F" w14:textId="77777777" w:rsidR="00F128A2" w:rsidRDefault="00B849DB">
      <w:pPr>
        <w:spacing w:after="240"/>
        <w:jc w:val="center"/>
        <w:rPr>
          <w:b/>
          <w:sz w:val="48"/>
          <w:szCs w:val="48"/>
        </w:rPr>
      </w:pPr>
      <w:r>
        <w:rPr>
          <w:b/>
          <w:sz w:val="48"/>
          <w:szCs w:val="48"/>
        </w:rPr>
        <w:t xml:space="preserve">Play Area Plan </w:t>
      </w:r>
    </w:p>
    <w:tbl>
      <w:tblPr>
        <w:tblStyle w:val="a"/>
        <w:tblW w:w="9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20"/>
      </w:tblGrid>
      <w:tr w:rsidR="00F128A2" w14:paraId="614CA7EA" w14:textId="77777777" w:rsidTr="002A2BD5">
        <w:trPr>
          <w:trHeight w:val="560"/>
        </w:trPr>
        <w:tc>
          <w:tcPr>
            <w:tcW w:w="9820" w:type="dxa"/>
            <w:shd w:val="clear" w:color="auto" w:fill="auto"/>
            <w:tcMar>
              <w:top w:w="100" w:type="dxa"/>
              <w:left w:w="100" w:type="dxa"/>
              <w:bottom w:w="100" w:type="dxa"/>
              <w:right w:w="100" w:type="dxa"/>
            </w:tcMar>
          </w:tcPr>
          <w:p w14:paraId="0397600E" w14:textId="77777777" w:rsidR="00F128A2" w:rsidRDefault="00B849DB">
            <w:r>
              <w:t>In this lesson, students will design a play area by dividing it into four sections.  Students will decompose the total play area into parts by decomposing the length and width measures.  Students will connect their drawing to the partial products strategy and area model for multiplication.</w:t>
            </w:r>
          </w:p>
        </w:tc>
      </w:tr>
    </w:tbl>
    <w:p w14:paraId="54D2AA00" w14:textId="77777777" w:rsidR="00F128A2" w:rsidRDefault="00F128A2"/>
    <w:p w14:paraId="30D0B4B7" w14:textId="77777777" w:rsidR="00F128A2" w:rsidRDefault="00B849DB">
      <w:r>
        <w:rPr>
          <w:b/>
        </w:rPr>
        <w:t>NC Mathematics Standards:</w:t>
      </w:r>
    </w:p>
    <w:p w14:paraId="51B1ADD7" w14:textId="205D656A" w:rsidR="00F128A2" w:rsidRDefault="002A2BD5">
      <w:pPr>
        <w:ind w:left="360"/>
      </w:pPr>
      <w:r>
        <w:rPr>
          <w:b/>
        </w:rPr>
        <w:t>Number and Operations in Base Ten</w:t>
      </w:r>
    </w:p>
    <w:p w14:paraId="2866F762" w14:textId="77777777" w:rsidR="00F128A2" w:rsidRDefault="00B849DB">
      <w:pPr>
        <w:ind w:left="360"/>
      </w:pPr>
      <w:r>
        <w:rPr>
          <w:b/>
        </w:rPr>
        <w:t xml:space="preserve">NC.4.NBT.5 </w:t>
      </w:r>
      <w:r>
        <w:t xml:space="preserve">Multiply a whole number of up to three digits by a one-digit whole number, and multiply up to two two-digit numbers with place value understanding using area models, partial products, and the properties of operations.  Use models to make connections and to develop the algorithm.  </w:t>
      </w:r>
    </w:p>
    <w:p w14:paraId="3A0853B9" w14:textId="6C80AD3B" w:rsidR="002A2BD5" w:rsidRDefault="002A2BD5">
      <w:pPr>
        <w:ind w:left="360"/>
        <w:rPr>
          <w:b/>
        </w:rPr>
      </w:pPr>
      <w:r>
        <w:rPr>
          <w:b/>
        </w:rPr>
        <w:t>Measurement and Data</w:t>
      </w:r>
    </w:p>
    <w:p w14:paraId="112D421F" w14:textId="77777777" w:rsidR="00F128A2" w:rsidRDefault="00B849DB">
      <w:pPr>
        <w:ind w:left="360"/>
      </w:pPr>
      <w:r>
        <w:rPr>
          <w:b/>
        </w:rPr>
        <w:t>NC.4.MD.3</w:t>
      </w:r>
      <w:r>
        <w:t xml:space="preserve"> Solve problems with area and perimeter.</w:t>
      </w:r>
    </w:p>
    <w:p w14:paraId="104E58BC" w14:textId="77777777" w:rsidR="00F128A2" w:rsidRDefault="00B849DB" w:rsidP="00E51973">
      <w:pPr>
        <w:pStyle w:val="ListParagraph"/>
        <w:numPr>
          <w:ilvl w:val="0"/>
          <w:numId w:val="16"/>
        </w:numPr>
      </w:pPr>
      <w:r>
        <w:t>Find areas of rectilinear figures with known side lengths.</w:t>
      </w:r>
    </w:p>
    <w:p w14:paraId="28AEE3FD" w14:textId="77777777" w:rsidR="00F128A2" w:rsidRDefault="00B849DB" w:rsidP="00E51973">
      <w:pPr>
        <w:pStyle w:val="ListParagraph"/>
        <w:numPr>
          <w:ilvl w:val="0"/>
          <w:numId w:val="16"/>
        </w:numPr>
      </w:pPr>
      <w:r>
        <w:t>Solve problems involving a fixed area and varying perimeters with a fixed perimeter and varying areas.</w:t>
      </w:r>
    </w:p>
    <w:p w14:paraId="586D2385" w14:textId="77777777" w:rsidR="00F128A2" w:rsidRDefault="00B849DB" w:rsidP="00E51973">
      <w:pPr>
        <w:pStyle w:val="ListParagraph"/>
        <w:numPr>
          <w:ilvl w:val="0"/>
          <w:numId w:val="16"/>
        </w:numPr>
      </w:pPr>
      <w:r>
        <w:t>Apply the area and perimeter formulas for rectangles in real world and mathematical problems.</w:t>
      </w:r>
    </w:p>
    <w:p w14:paraId="6DF89183" w14:textId="77777777" w:rsidR="00F128A2" w:rsidRDefault="00F128A2">
      <w:pPr>
        <w:ind w:left="360"/>
        <w:rPr>
          <w:b/>
        </w:rPr>
      </w:pPr>
    </w:p>
    <w:p w14:paraId="73F33384" w14:textId="77777777" w:rsidR="00F128A2" w:rsidRDefault="00B849DB">
      <w:r>
        <w:rPr>
          <w:b/>
        </w:rPr>
        <w:t>Standards for Mathematical Practice:</w:t>
      </w:r>
    </w:p>
    <w:p w14:paraId="540C4291" w14:textId="77777777" w:rsidR="00F128A2" w:rsidRDefault="00B849DB" w:rsidP="002A2BD5">
      <w:pPr>
        <w:tabs>
          <w:tab w:val="left" w:pos="720"/>
        </w:tabs>
        <w:ind w:left="720" w:hanging="360"/>
      </w:pPr>
      <w:r>
        <w:t xml:space="preserve">1.  Make sense of problems and persevere in solving them. </w:t>
      </w:r>
    </w:p>
    <w:p w14:paraId="75629900" w14:textId="77777777" w:rsidR="00F128A2" w:rsidRDefault="00B849DB" w:rsidP="002A2BD5">
      <w:pPr>
        <w:tabs>
          <w:tab w:val="left" w:pos="720"/>
        </w:tabs>
        <w:ind w:left="720" w:hanging="360"/>
      </w:pPr>
      <w:r>
        <w:t>2.  Reason abstractly and quantitatively.</w:t>
      </w:r>
    </w:p>
    <w:p w14:paraId="62949D84" w14:textId="77777777" w:rsidR="00F128A2" w:rsidRDefault="00B849DB" w:rsidP="002A2BD5">
      <w:pPr>
        <w:tabs>
          <w:tab w:val="left" w:pos="720"/>
        </w:tabs>
        <w:ind w:left="720" w:hanging="360"/>
      </w:pPr>
      <w:r>
        <w:t>3.  Construct viable arguments and critique the reasoning of others.</w:t>
      </w:r>
    </w:p>
    <w:p w14:paraId="7A6BCF5B" w14:textId="77777777" w:rsidR="00F128A2" w:rsidRDefault="00B849DB" w:rsidP="002A2BD5">
      <w:pPr>
        <w:tabs>
          <w:tab w:val="left" w:pos="720"/>
        </w:tabs>
        <w:ind w:left="720" w:hanging="360"/>
      </w:pPr>
      <w:r>
        <w:t>4.  Model with mathematics.</w:t>
      </w:r>
    </w:p>
    <w:p w14:paraId="14FEC04F" w14:textId="77777777" w:rsidR="00F128A2" w:rsidRDefault="00B849DB" w:rsidP="002A2BD5">
      <w:pPr>
        <w:tabs>
          <w:tab w:val="left" w:pos="720"/>
        </w:tabs>
        <w:ind w:left="720" w:hanging="360"/>
      </w:pPr>
      <w:r>
        <w:t>6.  Attend to precision.</w:t>
      </w:r>
    </w:p>
    <w:p w14:paraId="0C24600F" w14:textId="77777777" w:rsidR="00F128A2" w:rsidRDefault="00B849DB" w:rsidP="002A2BD5">
      <w:pPr>
        <w:tabs>
          <w:tab w:val="left" w:pos="720"/>
        </w:tabs>
        <w:ind w:left="720" w:hanging="360"/>
      </w:pPr>
      <w:r>
        <w:t xml:space="preserve">8.  Look for and express regularity in repeated reasoning.  </w:t>
      </w:r>
    </w:p>
    <w:p w14:paraId="6A85CC41" w14:textId="77777777" w:rsidR="00F128A2" w:rsidRDefault="00F128A2" w:rsidP="00E51973"/>
    <w:p w14:paraId="29F9CB48" w14:textId="77777777" w:rsidR="00F128A2" w:rsidRDefault="00B849DB">
      <w:r>
        <w:rPr>
          <w:b/>
        </w:rPr>
        <w:t>Student Outcomes:</w:t>
      </w:r>
      <w:r>
        <w:t xml:space="preserve"> </w:t>
      </w:r>
    </w:p>
    <w:p w14:paraId="6EF851AF" w14:textId="77777777" w:rsidR="00F128A2" w:rsidRDefault="00B849DB" w:rsidP="00E51973">
      <w:pPr>
        <w:numPr>
          <w:ilvl w:val="0"/>
          <w:numId w:val="15"/>
        </w:numPr>
      </w:pPr>
      <w:r>
        <w:t xml:space="preserve">I can find decompose a rectangle into parts.  I can combine the areas of each part to find the total area.  </w:t>
      </w:r>
    </w:p>
    <w:p w14:paraId="4762A02F" w14:textId="77777777" w:rsidR="00F128A2" w:rsidRDefault="00B849DB" w:rsidP="00E51973">
      <w:pPr>
        <w:numPr>
          <w:ilvl w:val="0"/>
          <w:numId w:val="15"/>
        </w:numPr>
      </w:pPr>
      <w:r>
        <w:t>I can relate the decomposition of the rectangle to decomposing factors to multiply.</w:t>
      </w:r>
    </w:p>
    <w:p w14:paraId="2DA7FD6C" w14:textId="77777777" w:rsidR="00F128A2" w:rsidRDefault="00B849DB" w:rsidP="00E51973">
      <w:pPr>
        <w:numPr>
          <w:ilvl w:val="0"/>
          <w:numId w:val="15"/>
        </w:numPr>
      </w:pPr>
      <w:r>
        <w:t>I can decompose factors to multiply numbers.</w:t>
      </w:r>
    </w:p>
    <w:p w14:paraId="20B1E39D" w14:textId="77777777" w:rsidR="00F128A2" w:rsidRDefault="00F128A2"/>
    <w:p w14:paraId="6375CD88" w14:textId="77777777" w:rsidR="00F128A2" w:rsidRDefault="00B849DB">
      <w:pPr>
        <w:rPr>
          <w:b/>
        </w:rPr>
      </w:pPr>
      <w:r>
        <w:rPr>
          <w:b/>
        </w:rPr>
        <w:t>Math Language:</w:t>
      </w:r>
    </w:p>
    <w:p w14:paraId="395ACFE5" w14:textId="77777777" w:rsidR="00F128A2" w:rsidRDefault="00B849DB" w:rsidP="00E51973">
      <w:pPr>
        <w:numPr>
          <w:ilvl w:val="0"/>
          <w:numId w:val="17"/>
        </w:numPr>
        <w:pBdr>
          <w:top w:val="nil"/>
          <w:left w:val="nil"/>
          <w:bottom w:val="nil"/>
          <w:right w:val="nil"/>
          <w:between w:val="nil"/>
        </w:pBdr>
        <w:contextualSpacing/>
      </w:pPr>
      <w:r>
        <w:rPr>
          <w:color w:val="000000"/>
        </w:rPr>
        <w:t>factor</w:t>
      </w:r>
    </w:p>
    <w:p w14:paraId="6BE656D6" w14:textId="77777777" w:rsidR="00F128A2" w:rsidRDefault="00B849DB" w:rsidP="00E51973">
      <w:pPr>
        <w:numPr>
          <w:ilvl w:val="0"/>
          <w:numId w:val="17"/>
        </w:numPr>
        <w:pBdr>
          <w:top w:val="nil"/>
          <w:left w:val="nil"/>
          <w:bottom w:val="nil"/>
          <w:right w:val="nil"/>
          <w:between w:val="nil"/>
        </w:pBdr>
        <w:contextualSpacing/>
      </w:pPr>
      <w:r>
        <w:t>product</w:t>
      </w:r>
    </w:p>
    <w:p w14:paraId="7E9E36FD" w14:textId="77777777" w:rsidR="00F128A2" w:rsidRDefault="00B849DB" w:rsidP="00E51973">
      <w:pPr>
        <w:numPr>
          <w:ilvl w:val="0"/>
          <w:numId w:val="17"/>
        </w:numPr>
        <w:pBdr>
          <w:top w:val="nil"/>
          <w:left w:val="nil"/>
          <w:bottom w:val="nil"/>
          <w:right w:val="nil"/>
          <w:between w:val="nil"/>
        </w:pBdr>
        <w:contextualSpacing/>
      </w:pPr>
      <w:r>
        <w:t>area</w:t>
      </w:r>
    </w:p>
    <w:p w14:paraId="16B093CE" w14:textId="77777777" w:rsidR="00F128A2" w:rsidRDefault="00B849DB" w:rsidP="00E51973">
      <w:pPr>
        <w:numPr>
          <w:ilvl w:val="0"/>
          <w:numId w:val="17"/>
        </w:numPr>
        <w:pBdr>
          <w:top w:val="nil"/>
          <w:left w:val="nil"/>
          <w:bottom w:val="nil"/>
          <w:right w:val="nil"/>
          <w:between w:val="nil"/>
        </w:pBdr>
        <w:contextualSpacing/>
      </w:pPr>
      <w:r>
        <w:t>decompose</w:t>
      </w:r>
    </w:p>
    <w:p w14:paraId="0F22FE1C" w14:textId="77777777" w:rsidR="00F128A2" w:rsidRDefault="00B849DB" w:rsidP="00E51973">
      <w:pPr>
        <w:numPr>
          <w:ilvl w:val="0"/>
          <w:numId w:val="17"/>
        </w:numPr>
        <w:pBdr>
          <w:top w:val="nil"/>
          <w:left w:val="nil"/>
          <w:bottom w:val="nil"/>
          <w:right w:val="nil"/>
          <w:between w:val="nil"/>
        </w:pBdr>
        <w:contextualSpacing/>
      </w:pPr>
      <w:r>
        <w:t>perimeter</w:t>
      </w:r>
    </w:p>
    <w:p w14:paraId="4C7B3B75" w14:textId="77777777" w:rsidR="00F128A2" w:rsidRDefault="00F128A2"/>
    <w:p w14:paraId="2EA4D5B1" w14:textId="77777777" w:rsidR="00F128A2" w:rsidRDefault="00B849DB">
      <w:r>
        <w:rPr>
          <w:b/>
        </w:rPr>
        <w:t>Materials:</w:t>
      </w:r>
      <w:r>
        <w:t xml:space="preserve"> </w:t>
      </w:r>
    </w:p>
    <w:p w14:paraId="04A6A725" w14:textId="77777777" w:rsidR="00F128A2" w:rsidRDefault="00B849DB" w:rsidP="00E51973">
      <w:pPr>
        <w:pStyle w:val="ListParagraph"/>
        <w:numPr>
          <w:ilvl w:val="0"/>
          <w:numId w:val="19"/>
        </w:numPr>
      </w:pPr>
      <w:r>
        <w:t>chart paper</w:t>
      </w:r>
    </w:p>
    <w:p w14:paraId="0866E0A1" w14:textId="77777777" w:rsidR="00F128A2" w:rsidRDefault="00B849DB" w:rsidP="00E51973">
      <w:pPr>
        <w:pStyle w:val="ListParagraph"/>
        <w:numPr>
          <w:ilvl w:val="0"/>
          <w:numId w:val="19"/>
        </w:numPr>
      </w:pPr>
      <w:r>
        <w:t>student handout (1 per student)</w:t>
      </w:r>
    </w:p>
    <w:p w14:paraId="6DC43E14" w14:textId="77777777" w:rsidR="00F128A2" w:rsidRDefault="00B849DB" w:rsidP="00E51973">
      <w:pPr>
        <w:pStyle w:val="ListParagraph"/>
        <w:numPr>
          <w:ilvl w:val="0"/>
          <w:numId w:val="19"/>
        </w:numPr>
      </w:pPr>
      <w:r>
        <w:t>graph paper</w:t>
      </w:r>
    </w:p>
    <w:p w14:paraId="1C8E6AF2" w14:textId="77777777" w:rsidR="00F128A2" w:rsidRDefault="00B849DB" w:rsidP="00E51973">
      <w:pPr>
        <w:numPr>
          <w:ilvl w:val="0"/>
          <w:numId w:val="20"/>
        </w:numPr>
      </w:pPr>
      <w:r>
        <w:lastRenderedPageBreak/>
        <w:t>meter sticks</w:t>
      </w:r>
    </w:p>
    <w:p w14:paraId="1EA98C20" w14:textId="1F82A626" w:rsidR="00F128A2" w:rsidRDefault="00B849DB" w:rsidP="00E51973">
      <w:pPr>
        <w:numPr>
          <w:ilvl w:val="0"/>
          <w:numId w:val="20"/>
        </w:numPr>
      </w:pPr>
      <w:r>
        <w:t>calculator</w:t>
      </w:r>
      <w:r w:rsidR="002A2BD5">
        <w:t>s</w:t>
      </w:r>
    </w:p>
    <w:p w14:paraId="1019F797" w14:textId="77777777" w:rsidR="00F128A2" w:rsidRDefault="00F128A2" w:rsidP="00BF3758"/>
    <w:p w14:paraId="4F3C1D31" w14:textId="77777777" w:rsidR="00F128A2" w:rsidRDefault="00B849DB">
      <w:r>
        <w:rPr>
          <w:b/>
        </w:rPr>
        <w:t>Launch:</w:t>
      </w:r>
    </w:p>
    <w:p w14:paraId="5038C9A0" w14:textId="77777777" w:rsidR="00F128A2" w:rsidRDefault="00B849DB">
      <w:pPr>
        <w:numPr>
          <w:ilvl w:val="0"/>
          <w:numId w:val="1"/>
        </w:numPr>
        <w:contextualSpacing/>
      </w:pPr>
      <w:r>
        <w:t xml:space="preserve">Introduce Problem (10-15 minutes) </w:t>
      </w:r>
    </w:p>
    <w:p w14:paraId="2D9BDD63" w14:textId="2D8283DD" w:rsidR="00F128A2" w:rsidRDefault="00B849DB" w:rsidP="002A2BD5">
      <w:pPr>
        <w:ind w:left="360"/>
      </w:pPr>
      <w:r>
        <w:t xml:space="preserve">Tell students that today they will be </w:t>
      </w:r>
      <w:r w:rsidR="002A2BD5">
        <w:t>designing a play area</w:t>
      </w:r>
      <w:r>
        <w:t xml:space="preserve"> for the school’s new playground.  You may want to have students read some information about playground planning from one of the links below or you </w:t>
      </w:r>
      <w:r w:rsidR="002A2BD5">
        <w:t>share the</w:t>
      </w:r>
      <w:r>
        <w:t xml:space="preserve"> information you think is important.  </w:t>
      </w:r>
    </w:p>
    <w:p w14:paraId="4F88E5C5" w14:textId="77777777" w:rsidR="00F128A2" w:rsidRDefault="008314C8" w:rsidP="00E51973">
      <w:pPr>
        <w:ind w:left="360"/>
      </w:pPr>
      <w:hyperlink r:id="rId8">
        <w:r w:rsidR="00B849DB">
          <w:rPr>
            <w:color w:val="1155CC"/>
            <w:u w:val="single"/>
          </w:rPr>
          <w:t>https://www.dodea.edu/edSpecs/upload/4-6c-E-Outdoor_Play_Areas-ES-MS.pdf</w:t>
        </w:r>
      </w:hyperlink>
    </w:p>
    <w:p w14:paraId="51E3A95B" w14:textId="77777777" w:rsidR="00F128A2" w:rsidRDefault="008314C8" w:rsidP="00E51973">
      <w:pPr>
        <w:ind w:left="360"/>
      </w:pPr>
      <w:hyperlink r:id="rId9">
        <w:r w:rsidR="00B849DB">
          <w:rPr>
            <w:color w:val="1155CC"/>
            <w:u w:val="single"/>
          </w:rPr>
          <w:t>https://playgroundideas.org/10-principles-of-playground-design/</w:t>
        </w:r>
      </w:hyperlink>
    </w:p>
    <w:p w14:paraId="25E4EC64" w14:textId="77777777" w:rsidR="00F128A2" w:rsidRDefault="00F128A2" w:rsidP="00E51973">
      <w:pPr>
        <w:ind w:left="360"/>
      </w:pPr>
    </w:p>
    <w:p w14:paraId="5A4D741F" w14:textId="18CB90CC" w:rsidR="00F128A2" w:rsidRDefault="002A2BD5" w:rsidP="00E51973">
      <w:pPr>
        <w:ind w:left="360"/>
      </w:pPr>
      <w:r>
        <w:t xml:space="preserve">Distribute the student handout and read the </w:t>
      </w:r>
      <w:r w:rsidR="00B849DB">
        <w:t>task</w:t>
      </w:r>
      <w:r>
        <w:t xml:space="preserve"> aloud</w:t>
      </w:r>
      <w:r w:rsidR="00B849DB">
        <w:t xml:space="preserve"> to the</w:t>
      </w:r>
      <w:r>
        <w:t xml:space="preserve"> students</w:t>
      </w:r>
      <w:r w:rsidR="00B849DB">
        <w:t>.   Draw a model of the play area with the fence dividing the space s</w:t>
      </w:r>
      <w:r>
        <w:t xml:space="preserve">o that students understand the fence </w:t>
      </w:r>
      <w:r w:rsidR="00B849DB">
        <w:t>needs to remain as they work to divide their subsections.  Make sure that students are able to articulate what the task is asking them to do (divide the original space</w:t>
      </w:r>
      <w:r>
        <w:t xml:space="preserve"> into four rectangular sections</w:t>
      </w:r>
      <w:r w:rsidR="00B849DB">
        <w:t xml:space="preserve"> and then find the area of each individual section).  They may want to highlight what they need to remember while they are working.  During task introduction, remind students to consider which of the required sections of the playground might need to be larger.  Remind them that their section measurements should also be reasonable.  For example, it would not make sense to have a K-2 playground area that had a width of only was only 3 meters.  (You may need to show students meter sticks so that they can visualize the size.)</w:t>
      </w:r>
    </w:p>
    <w:p w14:paraId="686CA127" w14:textId="77777777" w:rsidR="00F128A2" w:rsidRDefault="00F128A2" w:rsidP="00E51973">
      <w:pPr>
        <w:ind w:left="360"/>
      </w:pPr>
    </w:p>
    <w:p w14:paraId="2A6F317B" w14:textId="547EAA6A" w:rsidR="00F128A2" w:rsidRDefault="00B849DB" w:rsidP="00E51973">
      <w:pPr>
        <w:ind w:left="360"/>
      </w:pPr>
      <w:r>
        <w:t>Note:  Students will have background on how to find the area of a figure from Cluster 1, but may need calculators to multiply some of the larger numbers of their subsections.  The goal of this lesson is to focus on the decomposition of the rectangle into parts and understanding the area model</w:t>
      </w:r>
      <w:r w:rsidR="002A2BD5">
        <w:t xml:space="preserve"> rather than the calculations of the numbers</w:t>
      </w:r>
      <w:r>
        <w:t xml:space="preserve">.  </w:t>
      </w:r>
    </w:p>
    <w:p w14:paraId="06CA0D22" w14:textId="77777777" w:rsidR="00F128A2" w:rsidRDefault="00F128A2"/>
    <w:p w14:paraId="106695D7" w14:textId="77777777" w:rsidR="00F128A2" w:rsidRDefault="00B849DB">
      <w:pPr>
        <w:rPr>
          <w:b/>
        </w:rPr>
      </w:pPr>
      <w:r>
        <w:rPr>
          <w:b/>
        </w:rPr>
        <w:t>Explore:</w:t>
      </w:r>
    </w:p>
    <w:p w14:paraId="4A8F0D55" w14:textId="77777777" w:rsidR="00F128A2" w:rsidRDefault="00B849DB">
      <w:pPr>
        <w:numPr>
          <w:ilvl w:val="0"/>
          <w:numId w:val="1"/>
        </w:numPr>
        <w:contextualSpacing/>
      </w:pPr>
      <w:r>
        <w:t xml:space="preserve">Solving the Problem (30-40 minutes) </w:t>
      </w:r>
    </w:p>
    <w:p w14:paraId="6CFF4081" w14:textId="3CA8D4F4" w:rsidR="00F128A2" w:rsidRDefault="002A2BD5" w:rsidP="00E51973">
      <w:pPr>
        <w:ind w:left="360"/>
      </w:pPr>
      <w:r>
        <w:t>H</w:t>
      </w:r>
      <w:r w:rsidR="00B849DB">
        <w:t>ave students work in partners or small groups</w:t>
      </w:r>
      <w:r>
        <w:t xml:space="preserve"> to solve </w:t>
      </w:r>
      <w:proofErr w:type="spellStart"/>
      <w:r>
        <w:t>the</w:t>
      </w:r>
      <w:proofErr w:type="spellEnd"/>
      <w:r>
        <w:t xml:space="preserve"> task</w:t>
      </w:r>
      <w:r w:rsidR="00B849DB">
        <w:t xml:space="preserve">.  </w:t>
      </w:r>
      <w:r>
        <w:t>Groups may choose to use</w:t>
      </w:r>
      <w:r w:rsidR="00B849DB">
        <w:t xml:space="preserve"> grid paper or dra</w:t>
      </w:r>
      <w:r>
        <w:t>w their play area designs on</w:t>
      </w:r>
      <w:r w:rsidR="00B849DB">
        <w:t xml:space="preserve"> chart paper.  </w:t>
      </w:r>
    </w:p>
    <w:p w14:paraId="175A91C6" w14:textId="77777777" w:rsidR="00F128A2" w:rsidRDefault="00B849DB" w:rsidP="002A2BD5">
      <w:pPr>
        <w:ind w:firstLine="360"/>
      </w:pPr>
      <w:r>
        <w:t xml:space="preserve">Observe: </w:t>
      </w:r>
    </w:p>
    <w:p w14:paraId="0897049E" w14:textId="77777777" w:rsidR="00F128A2" w:rsidRDefault="00B849DB" w:rsidP="00E51973">
      <w:pPr>
        <w:numPr>
          <w:ilvl w:val="0"/>
          <w:numId w:val="22"/>
        </w:numPr>
        <w:contextualSpacing/>
      </w:pPr>
      <w:r>
        <w:t>Are students’ subsection measurements reasonable?</w:t>
      </w:r>
    </w:p>
    <w:p w14:paraId="2498D0E8" w14:textId="77777777" w:rsidR="00F128A2" w:rsidRDefault="00B849DB" w:rsidP="00E51973">
      <w:pPr>
        <w:numPr>
          <w:ilvl w:val="0"/>
          <w:numId w:val="22"/>
        </w:numPr>
        <w:contextualSpacing/>
      </w:pPr>
      <w:r>
        <w:t xml:space="preserve">Are the subsections divided into rectangles? </w:t>
      </w:r>
    </w:p>
    <w:p w14:paraId="15930DE7" w14:textId="77777777" w:rsidR="00F128A2" w:rsidRDefault="00B849DB" w:rsidP="00E51973">
      <w:pPr>
        <w:numPr>
          <w:ilvl w:val="0"/>
          <w:numId w:val="22"/>
        </w:numPr>
        <w:contextualSpacing/>
      </w:pPr>
      <w:r>
        <w:t>Are students attending to the all of the criteria of the task?</w:t>
      </w:r>
    </w:p>
    <w:p w14:paraId="4589248B" w14:textId="77777777" w:rsidR="00F128A2" w:rsidRDefault="00B849DB" w:rsidP="00E51973">
      <w:pPr>
        <w:numPr>
          <w:ilvl w:val="0"/>
          <w:numId w:val="22"/>
        </w:numPr>
        <w:contextualSpacing/>
      </w:pPr>
      <w:r>
        <w:t>How are students determining the area of the subsections?  What strategies/tools are students using?</w:t>
      </w:r>
    </w:p>
    <w:p w14:paraId="394BC93B" w14:textId="77777777" w:rsidR="00F128A2" w:rsidRDefault="00B849DB" w:rsidP="00E51973">
      <w:pPr>
        <w:numPr>
          <w:ilvl w:val="0"/>
          <w:numId w:val="22"/>
        </w:numPr>
        <w:contextualSpacing/>
      </w:pPr>
      <w:r>
        <w:t>Are students using the calculator and the application of the area formula to determine the area of the subsections?</w:t>
      </w:r>
    </w:p>
    <w:p w14:paraId="2B73A305" w14:textId="77777777" w:rsidR="00F128A2" w:rsidRDefault="00F128A2"/>
    <w:p w14:paraId="0E41AE57" w14:textId="27D6ABF5" w:rsidR="00F128A2" w:rsidRDefault="00B849DB" w:rsidP="002A2BD5">
      <w:pPr>
        <w:ind w:left="360"/>
      </w:pPr>
      <w:r>
        <w:t>While students are working, make notes of how</w:t>
      </w:r>
      <w:r w:rsidR="002A2BD5">
        <w:t xml:space="preserve"> students are decomposing</w:t>
      </w:r>
      <w:r>
        <w:t xml:space="preserve"> the r</w:t>
      </w:r>
      <w:r w:rsidR="002A2BD5">
        <w:t xml:space="preserve">ectangles and how </w:t>
      </w:r>
      <w:r>
        <w:t>th</w:t>
      </w:r>
      <w:r w:rsidR="00E51973">
        <w:t>e two factors</w:t>
      </w:r>
      <w:r w:rsidR="002A2BD5">
        <w:t xml:space="preserve"> are</w:t>
      </w:r>
      <w:r w:rsidR="00E51973">
        <w:t xml:space="preserve"> broken into part</w:t>
      </w:r>
      <w:r w:rsidR="002A2BD5">
        <w:t>s.</w:t>
      </w:r>
    </w:p>
    <w:p w14:paraId="49EBF6DB" w14:textId="4AEEAE01" w:rsidR="00E51973" w:rsidRDefault="00B849DB">
      <w:r>
        <w:t xml:space="preserve"> </w:t>
      </w:r>
    </w:p>
    <w:p w14:paraId="7C6A1203" w14:textId="77777777" w:rsidR="00F128A2" w:rsidRDefault="00B849DB">
      <w:pPr>
        <w:rPr>
          <w:b/>
        </w:rPr>
      </w:pPr>
      <w:r>
        <w:rPr>
          <w:b/>
        </w:rPr>
        <w:t>Discuss:</w:t>
      </w:r>
    </w:p>
    <w:p w14:paraId="0C41F0DC" w14:textId="718F9CE2" w:rsidR="00F128A2" w:rsidRDefault="006468C3" w:rsidP="002A2BD5">
      <w:pPr>
        <w:ind w:firstLine="360"/>
        <w:contextualSpacing/>
      </w:pPr>
      <w:r>
        <w:t xml:space="preserve">Part I: </w:t>
      </w:r>
      <w:r w:rsidR="002A2BD5">
        <w:t xml:space="preserve"> </w:t>
      </w:r>
      <w:r w:rsidR="00B849DB">
        <w:t>Gallery Walk (15 – 20 minutes)</w:t>
      </w:r>
    </w:p>
    <w:p w14:paraId="58C1CD76" w14:textId="51C4A1BD" w:rsidR="00F128A2" w:rsidRDefault="006468C3" w:rsidP="00E51973">
      <w:pPr>
        <w:ind w:left="360"/>
      </w:pPr>
      <w:r>
        <w:t>Hang or display each group’s design a</w:t>
      </w:r>
      <w:r w:rsidR="00B849DB">
        <w:t xml:space="preserve">fter students have decomposed the rectangles and found the areas of the subsections.  Have students take a gallery walk to observe other groups’ </w:t>
      </w:r>
      <w:r w:rsidR="00B849DB">
        <w:lastRenderedPageBreak/>
        <w:t>work.  As they rotate, have them discuss how the other designs are similar or different to their own.  You may want to have students divide their paper into sections so that they can jot notes about each group’s work.</w:t>
      </w:r>
    </w:p>
    <w:p w14:paraId="1DF401C9" w14:textId="77777777" w:rsidR="00E51973" w:rsidRDefault="00E51973" w:rsidP="00E51973">
      <w:pPr>
        <w:ind w:left="360"/>
      </w:pPr>
    </w:p>
    <w:p w14:paraId="34F52E4C" w14:textId="39A3C6E5" w:rsidR="00F128A2" w:rsidRDefault="006468C3" w:rsidP="002A2BD5">
      <w:pPr>
        <w:ind w:firstLine="360"/>
      </w:pPr>
      <w:r>
        <w:t xml:space="preserve">Part II: </w:t>
      </w:r>
      <w:r w:rsidR="00B849DB">
        <w:t>Discussion (15-20 minutes)</w:t>
      </w:r>
    </w:p>
    <w:p w14:paraId="74C1FC56" w14:textId="2DCAC542" w:rsidR="00E51973" w:rsidRDefault="00B849DB" w:rsidP="002A2BD5">
      <w:pPr>
        <w:ind w:left="360"/>
      </w:pPr>
      <w:r>
        <w:t xml:space="preserve">Have students gather and </w:t>
      </w:r>
      <w:r w:rsidR="006468C3">
        <w:t>share</w:t>
      </w:r>
      <w:r>
        <w:t xml:space="preserve"> what they noticed about the playground designs</w:t>
      </w:r>
      <w:r w:rsidR="006468C3">
        <w:t xml:space="preserve"> during the gallery walk</w:t>
      </w:r>
      <w:r>
        <w:t xml:space="preserve">.  </w:t>
      </w:r>
    </w:p>
    <w:p w14:paraId="50FA5DD6" w14:textId="77777777" w:rsidR="00F128A2" w:rsidRDefault="00B849DB" w:rsidP="00E51973">
      <w:pPr>
        <w:ind w:left="360"/>
      </w:pPr>
      <w:r>
        <w:t>Possible Points to address and questions to ask:</w:t>
      </w:r>
    </w:p>
    <w:p w14:paraId="2FEEB87B" w14:textId="3E430E06" w:rsidR="00F128A2" w:rsidRDefault="00B849DB" w:rsidP="00E51973">
      <w:pPr>
        <w:numPr>
          <w:ilvl w:val="0"/>
          <w:numId w:val="23"/>
        </w:numPr>
        <w:contextualSpacing/>
      </w:pPr>
      <w:r>
        <w:t xml:space="preserve">How many different ways were the “play areas” divided? </w:t>
      </w:r>
      <w:r w:rsidR="002A2BD5">
        <w:t xml:space="preserve"> </w:t>
      </w:r>
      <w:r>
        <w:t>At this point, as you discuss you may want to record in equation</w:t>
      </w:r>
      <w:r w:rsidR="00E51973">
        <w:t xml:space="preserve"> form</w:t>
      </w:r>
      <w:r>
        <w:t xml:space="preserve"> the different ways that the length was decomposed in a chart:</w:t>
      </w:r>
    </w:p>
    <w:tbl>
      <w:tblPr>
        <w:tblStyle w:val="a0"/>
        <w:tblW w:w="391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1590"/>
      </w:tblGrid>
      <w:tr w:rsidR="00F128A2" w14:paraId="7AAC4E66" w14:textId="77777777">
        <w:tc>
          <w:tcPr>
            <w:tcW w:w="2325" w:type="dxa"/>
            <w:shd w:val="clear" w:color="auto" w:fill="auto"/>
            <w:tcMar>
              <w:top w:w="100" w:type="dxa"/>
              <w:left w:w="100" w:type="dxa"/>
              <w:bottom w:w="100" w:type="dxa"/>
              <w:right w:w="100" w:type="dxa"/>
            </w:tcMar>
          </w:tcPr>
          <w:p w14:paraId="3E0AD92D" w14:textId="77777777" w:rsidR="00F128A2" w:rsidRDefault="00B849DB">
            <w:pPr>
              <w:pBdr>
                <w:top w:val="nil"/>
                <w:left w:val="nil"/>
                <w:bottom w:val="nil"/>
                <w:right w:val="nil"/>
                <w:between w:val="nil"/>
              </w:pBdr>
            </w:pPr>
            <w:r>
              <w:t>Length (99 m)</w:t>
            </w:r>
          </w:p>
        </w:tc>
        <w:tc>
          <w:tcPr>
            <w:tcW w:w="1590" w:type="dxa"/>
            <w:shd w:val="clear" w:color="auto" w:fill="auto"/>
            <w:tcMar>
              <w:top w:w="100" w:type="dxa"/>
              <w:left w:w="100" w:type="dxa"/>
              <w:bottom w:w="100" w:type="dxa"/>
              <w:right w:w="100" w:type="dxa"/>
            </w:tcMar>
          </w:tcPr>
          <w:p w14:paraId="413A7521" w14:textId="77777777" w:rsidR="00F128A2" w:rsidRDefault="00B849DB">
            <w:pPr>
              <w:pBdr>
                <w:top w:val="nil"/>
                <w:left w:val="nil"/>
                <w:bottom w:val="nil"/>
                <w:right w:val="nil"/>
                <w:between w:val="nil"/>
              </w:pBdr>
            </w:pPr>
            <w:r>
              <w:t>Width (66 m)</w:t>
            </w:r>
          </w:p>
        </w:tc>
      </w:tr>
      <w:tr w:rsidR="00F128A2" w14:paraId="5F91CFDE" w14:textId="77777777">
        <w:tc>
          <w:tcPr>
            <w:tcW w:w="2325" w:type="dxa"/>
            <w:shd w:val="clear" w:color="auto" w:fill="auto"/>
            <w:tcMar>
              <w:top w:w="100" w:type="dxa"/>
              <w:left w:w="100" w:type="dxa"/>
              <w:bottom w:w="100" w:type="dxa"/>
              <w:right w:w="100" w:type="dxa"/>
            </w:tcMar>
          </w:tcPr>
          <w:p w14:paraId="3F488FF9" w14:textId="77777777" w:rsidR="00F128A2" w:rsidRDefault="00B849DB">
            <w:pPr>
              <w:pBdr>
                <w:top w:val="nil"/>
                <w:left w:val="nil"/>
                <w:bottom w:val="nil"/>
                <w:right w:val="nil"/>
                <w:between w:val="nil"/>
              </w:pBdr>
            </w:pPr>
            <w:r>
              <w:t>45 m + 54 m</w:t>
            </w:r>
          </w:p>
        </w:tc>
        <w:tc>
          <w:tcPr>
            <w:tcW w:w="1590" w:type="dxa"/>
            <w:shd w:val="clear" w:color="auto" w:fill="auto"/>
            <w:tcMar>
              <w:top w:w="100" w:type="dxa"/>
              <w:left w:w="100" w:type="dxa"/>
              <w:bottom w:w="100" w:type="dxa"/>
              <w:right w:w="100" w:type="dxa"/>
            </w:tcMar>
          </w:tcPr>
          <w:p w14:paraId="5DC8131B" w14:textId="77777777" w:rsidR="00F128A2" w:rsidRDefault="00B849DB">
            <w:pPr>
              <w:pBdr>
                <w:top w:val="nil"/>
                <w:left w:val="nil"/>
                <w:bottom w:val="nil"/>
                <w:right w:val="nil"/>
                <w:between w:val="nil"/>
              </w:pBdr>
            </w:pPr>
            <w:r>
              <w:t>33 m + 33 m</w:t>
            </w:r>
          </w:p>
        </w:tc>
      </w:tr>
    </w:tbl>
    <w:p w14:paraId="77129281" w14:textId="77777777" w:rsidR="00F128A2" w:rsidRDefault="00B849DB" w:rsidP="00E51973">
      <w:pPr>
        <w:numPr>
          <w:ilvl w:val="0"/>
          <w:numId w:val="24"/>
        </w:numPr>
        <w:contextualSpacing/>
      </w:pPr>
      <w:r>
        <w:t xml:space="preserve">How did the total area(s) found compare?  (They should all be the same and it may be that you want to highlight use of calculator for precision at this point in the lesson.) </w:t>
      </w:r>
    </w:p>
    <w:p w14:paraId="1E8B6390" w14:textId="77777777" w:rsidR="00F128A2" w:rsidRDefault="00B849DB" w:rsidP="00E51973">
      <w:pPr>
        <w:numPr>
          <w:ilvl w:val="0"/>
          <w:numId w:val="24"/>
        </w:numPr>
        <w:contextualSpacing/>
      </w:pPr>
      <w:r>
        <w:t xml:space="preserve">Discuss how different groups found the total areas.  Each subsection’s length and width were multiplied and then all of the sub-areas were added together to find the total area.  </w:t>
      </w:r>
    </w:p>
    <w:p w14:paraId="64775929" w14:textId="77777777" w:rsidR="00F128A2" w:rsidRDefault="00B849DB" w:rsidP="00E51973">
      <w:pPr>
        <w:pStyle w:val="ListParagraph"/>
        <w:numPr>
          <w:ilvl w:val="0"/>
          <w:numId w:val="25"/>
        </w:numPr>
      </w:pPr>
      <w:r>
        <w:t>Show complete equation on the board:</w:t>
      </w:r>
    </w:p>
    <w:p w14:paraId="51A46F88" w14:textId="77777777" w:rsidR="00F128A2" w:rsidRDefault="00B849DB" w:rsidP="002A2BD5">
      <w:pPr>
        <w:pStyle w:val="ListParagraph"/>
      </w:pPr>
      <w:r>
        <w:t>(45 x 33) + (45 x 33) + (54 x 33) + (54 x 33)</w:t>
      </w:r>
    </w:p>
    <w:p w14:paraId="2C5794FE" w14:textId="77777777" w:rsidR="00F128A2" w:rsidRDefault="00B849DB" w:rsidP="00E51973">
      <w:pPr>
        <w:pStyle w:val="ListParagraph"/>
        <w:numPr>
          <w:ilvl w:val="0"/>
          <w:numId w:val="25"/>
        </w:numPr>
      </w:pPr>
      <w:r>
        <w:t xml:space="preserve">Make sure to show where each “part” comes from by connecting to the model.  </w:t>
      </w:r>
    </w:p>
    <w:p w14:paraId="36FB8CEC" w14:textId="77777777" w:rsidR="00F128A2" w:rsidRDefault="00B849DB" w:rsidP="00E51973">
      <w:pPr>
        <w:numPr>
          <w:ilvl w:val="0"/>
          <w:numId w:val="24"/>
        </w:numPr>
        <w:contextualSpacing/>
      </w:pPr>
      <w:r>
        <w:t>Which play area design was most reasonable and might be selected by the PTO?  Why do you think so?</w:t>
      </w:r>
    </w:p>
    <w:p w14:paraId="6B59F97F" w14:textId="4D58BE42" w:rsidR="00F128A2" w:rsidRDefault="00CA5AD6" w:rsidP="00E51973">
      <w:pPr>
        <w:numPr>
          <w:ilvl w:val="0"/>
          <w:numId w:val="24"/>
        </w:numPr>
        <w:contextualSpacing/>
      </w:pPr>
      <w:r>
        <w:t>I</w:t>
      </w:r>
      <w:r w:rsidR="00B849DB">
        <w:t xml:space="preserve">f we wanted to use this model to multiply most efficiently, without worrying about the sizes of the play area sections, how could we decompose </w:t>
      </w:r>
      <w:proofErr w:type="gramStart"/>
      <w:r w:rsidR="00B849DB">
        <w:t>99.</w:t>
      </w:r>
      <w:proofErr w:type="gramEnd"/>
      <w:r w:rsidR="00B849DB">
        <w:t xml:space="preserve"> (90 + 9)</w:t>
      </w:r>
    </w:p>
    <w:p w14:paraId="75C56D14" w14:textId="77777777" w:rsidR="00F128A2" w:rsidRDefault="00F128A2"/>
    <w:p w14:paraId="31F6807E" w14:textId="77777777" w:rsidR="00F128A2" w:rsidRDefault="00B849DB">
      <w:pPr>
        <w:rPr>
          <w:b/>
        </w:rPr>
      </w:pPr>
      <w:r>
        <w:rPr>
          <w:b/>
        </w:rPr>
        <w:t>Evaluation of Student Understanding:</w:t>
      </w:r>
    </w:p>
    <w:p w14:paraId="58AC2EB9" w14:textId="77777777" w:rsidR="00F128A2" w:rsidRDefault="00B849DB">
      <w:pPr>
        <w:rPr>
          <w:b/>
        </w:rPr>
      </w:pPr>
      <w:r>
        <w:rPr>
          <w:b/>
        </w:rPr>
        <w:t xml:space="preserve">Informal Evaluation:  </w:t>
      </w:r>
    </w:p>
    <w:p w14:paraId="56FC7168" w14:textId="56C3F3BD" w:rsidR="00F128A2" w:rsidRDefault="00B849DB" w:rsidP="00CA5AD6">
      <w:pPr>
        <w:pStyle w:val="ListParagraph"/>
        <w:numPr>
          <w:ilvl w:val="0"/>
          <w:numId w:val="32"/>
        </w:numPr>
        <w:ind w:left="720"/>
      </w:pPr>
      <w:r>
        <w:t>Give student</w:t>
      </w:r>
      <w:r w:rsidR="00CA5AD6">
        <w:t xml:space="preserve">s another couple of equations:  </w:t>
      </w:r>
      <w:r>
        <w:t>42 x 55</w:t>
      </w:r>
      <w:r w:rsidR="00CA5AD6">
        <w:t xml:space="preserve"> and </w:t>
      </w:r>
      <w:r>
        <w:t>18 x 25</w:t>
      </w:r>
      <w:r w:rsidR="00CA5AD6">
        <w:t xml:space="preserve">.  </w:t>
      </w:r>
      <w:r>
        <w:t>Have students think about how they might decompose each factor to make these easier to solve.  Have them to draw an area model to match.</w:t>
      </w:r>
    </w:p>
    <w:p w14:paraId="2D977D72" w14:textId="77777777" w:rsidR="00F128A2" w:rsidRDefault="00B849DB">
      <w:pPr>
        <w:rPr>
          <w:b/>
        </w:rPr>
      </w:pPr>
      <w:r>
        <w:rPr>
          <w:b/>
        </w:rPr>
        <w:t xml:space="preserve">Formal Evaluation/Exit Ticket:  </w:t>
      </w:r>
    </w:p>
    <w:p w14:paraId="27B45003" w14:textId="0A90AEEB" w:rsidR="00F128A2" w:rsidRPr="00CA5AD6" w:rsidRDefault="00CA5AD6" w:rsidP="00CA5AD6">
      <w:pPr>
        <w:pStyle w:val="ListParagraph"/>
        <w:numPr>
          <w:ilvl w:val="1"/>
          <w:numId w:val="32"/>
        </w:numPr>
        <w:pBdr>
          <w:top w:val="nil"/>
          <w:left w:val="nil"/>
          <w:bottom w:val="nil"/>
          <w:right w:val="nil"/>
          <w:between w:val="nil"/>
        </w:pBdr>
        <w:rPr>
          <w:i/>
        </w:rPr>
      </w:pPr>
      <w:r w:rsidRPr="00CA5AD6">
        <w:t>Exit Ticket:</w:t>
      </w:r>
      <w:r>
        <w:rPr>
          <w:i/>
        </w:rPr>
        <w:t xml:space="preserve">  </w:t>
      </w:r>
      <w:proofErr w:type="spellStart"/>
      <w:r w:rsidR="00B849DB" w:rsidRPr="00CA5AD6">
        <w:rPr>
          <w:i/>
        </w:rPr>
        <w:t>Mirian’s</w:t>
      </w:r>
      <w:proofErr w:type="spellEnd"/>
      <w:r w:rsidR="00B849DB" w:rsidRPr="00CA5AD6">
        <w:rPr>
          <w:i/>
        </w:rPr>
        <w:t xml:space="preserve"> house is 82 meters long and 63 meters wide.  Find the total area of </w:t>
      </w:r>
      <w:proofErr w:type="spellStart"/>
      <w:r w:rsidR="00B849DB" w:rsidRPr="00CA5AD6">
        <w:rPr>
          <w:i/>
        </w:rPr>
        <w:t>Mirian’s</w:t>
      </w:r>
      <w:proofErr w:type="spellEnd"/>
      <w:r w:rsidR="00B849DB" w:rsidRPr="00CA5AD6">
        <w:rPr>
          <w:i/>
        </w:rPr>
        <w:t xml:space="preserve"> house. </w:t>
      </w:r>
      <w:r w:rsidR="00B849DB" w:rsidRPr="00CA5AD6">
        <w:t>(Students may use calculators at this point if needed, since the focus of the lesson is on the decomposition and use of the area model.)</w:t>
      </w:r>
    </w:p>
    <w:p w14:paraId="606E4690" w14:textId="77777777" w:rsidR="00E51973" w:rsidRPr="00E51973" w:rsidRDefault="00E51973" w:rsidP="006468C3">
      <w:pPr>
        <w:pBdr>
          <w:top w:val="nil"/>
          <w:left w:val="nil"/>
          <w:bottom w:val="nil"/>
          <w:right w:val="nil"/>
          <w:between w:val="nil"/>
        </w:pBdr>
        <w:rPr>
          <w:i/>
        </w:rPr>
      </w:pPr>
    </w:p>
    <w:p w14:paraId="0195F82E" w14:textId="77777777" w:rsidR="00F128A2" w:rsidRDefault="00B849DB">
      <w:pPr>
        <w:rPr>
          <w:b/>
        </w:rPr>
      </w:pPr>
      <w:r>
        <w:rPr>
          <w:b/>
        </w:rPr>
        <w:t>Meeting the Needs of the Range of Learners:</w:t>
      </w:r>
    </w:p>
    <w:p w14:paraId="715EA578" w14:textId="77777777" w:rsidR="00F128A2" w:rsidRDefault="00B849DB">
      <w:r>
        <w:rPr>
          <w:b/>
        </w:rPr>
        <w:t>Interventions:</w:t>
      </w:r>
      <w:r>
        <w:t xml:space="preserve">  </w:t>
      </w:r>
    </w:p>
    <w:p w14:paraId="56FEE59A" w14:textId="48DCFF0C" w:rsidR="00F128A2" w:rsidRPr="00E51973" w:rsidRDefault="006468C3" w:rsidP="00CA5AD6">
      <w:pPr>
        <w:pStyle w:val="ListParagraph"/>
        <w:numPr>
          <w:ilvl w:val="0"/>
          <w:numId w:val="27"/>
        </w:numPr>
        <w:pBdr>
          <w:top w:val="nil"/>
          <w:left w:val="nil"/>
          <w:bottom w:val="nil"/>
          <w:right w:val="nil"/>
          <w:between w:val="nil"/>
        </w:pBdr>
        <w:ind w:left="720"/>
        <w:rPr>
          <w:b/>
          <w:color w:val="000000"/>
        </w:rPr>
      </w:pPr>
      <w:r>
        <w:t>S</w:t>
      </w:r>
      <w:r w:rsidR="00B849DB">
        <w:t xml:space="preserve">tudents </w:t>
      </w:r>
      <w:r>
        <w:t xml:space="preserve">can </w:t>
      </w:r>
      <w:r w:rsidR="00B849DB">
        <w:t>use grid paper or give students single-digit numbers to use in solving the problem.</w:t>
      </w:r>
    </w:p>
    <w:p w14:paraId="0BBB37D0" w14:textId="77777777" w:rsidR="00F128A2" w:rsidRDefault="00B849DB">
      <w:pPr>
        <w:rPr>
          <w:b/>
        </w:rPr>
      </w:pPr>
      <w:r>
        <w:rPr>
          <w:b/>
        </w:rPr>
        <w:t xml:space="preserve">Extensions: </w:t>
      </w:r>
    </w:p>
    <w:p w14:paraId="2858EB80" w14:textId="77777777" w:rsidR="00F128A2" w:rsidRDefault="00B849DB" w:rsidP="00CA5AD6">
      <w:pPr>
        <w:numPr>
          <w:ilvl w:val="0"/>
          <w:numId w:val="28"/>
        </w:numPr>
        <w:pBdr>
          <w:top w:val="nil"/>
          <w:left w:val="nil"/>
          <w:bottom w:val="nil"/>
          <w:right w:val="nil"/>
          <w:between w:val="nil"/>
        </w:pBdr>
        <w:ind w:left="720"/>
        <w:contextualSpacing/>
        <w:rPr>
          <w:b/>
          <w:color w:val="000000"/>
        </w:rPr>
      </w:pPr>
      <w:r>
        <w:t xml:space="preserve">Have students find the amount of fencing that would be needed if the PTO wanted to put a fence around each section.  </w:t>
      </w:r>
    </w:p>
    <w:p w14:paraId="764F452B" w14:textId="77777777" w:rsidR="00F128A2" w:rsidRDefault="00F128A2">
      <w:pPr>
        <w:pBdr>
          <w:top w:val="nil"/>
          <w:left w:val="nil"/>
          <w:bottom w:val="nil"/>
          <w:right w:val="nil"/>
          <w:between w:val="nil"/>
        </w:pBdr>
        <w:ind w:left="720" w:hanging="720"/>
        <w:rPr>
          <w:b/>
          <w:color w:val="000000"/>
        </w:rPr>
      </w:pPr>
    </w:p>
    <w:p w14:paraId="6B9334B3" w14:textId="77777777" w:rsidR="00CA5AD6" w:rsidRDefault="00CA5AD6">
      <w:pPr>
        <w:pBdr>
          <w:top w:val="nil"/>
          <w:left w:val="nil"/>
          <w:bottom w:val="nil"/>
          <w:right w:val="nil"/>
          <w:between w:val="nil"/>
        </w:pBdr>
        <w:ind w:left="720" w:hanging="720"/>
        <w:rPr>
          <w:b/>
          <w:color w:val="000000"/>
        </w:rPr>
      </w:pPr>
    </w:p>
    <w:p w14:paraId="0959B43C" w14:textId="77777777" w:rsidR="00CA5AD6" w:rsidRDefault="00CA5AD6">
      <w:pPr>
        <w:pBdr>
          <w:top w:val="nil"/>
          <w:left w:val="nil"/>
          <w:bottom w:val="nil"/>
          <w:right w:val="nil"/>
          <w:between w:val="nil"/>
        </w:pBdr>
        <w:ind w:left="720" w:hanging="720"/>
        <w:rPr>
          <w:b/>
          <w:color w:val="000000"/>
        </w:rPr>
      </w:pPr>
    </w:p>
    <w:p w14:paraId="5A1D8140" w14:textId="77777777" w:rsidR="00F128A2" w:rsidRDefault="00B849DB">
      <w:pPr>
        <w:spacing w:after="60"/>
      </w:pPr>
      <w:r>
        <w:rPr>
          <w:b/>
        </w:rPr>
        <w:t>Possible Misconceptions/Suggestions:</w:t>
      </w:r>
    </w:p>
    <w:tbl>
      <w:tblPr>
        <w:tblStyle w:val="a1"/>
        <w:tblW w:w="97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8"/>
        <w:gridCol w:w="5124"/>
      </w:tblGrid>
      <w:tr w:rsidR="00F128A2" w14:paraId="7628E13E" w14:textId="77777777">
        <w:tc>
          <w:tcPr>
            <w:tcW w:w="4578" w:type="dxa"/>
            <w:shd w:val="clear" w:color="auto" w:fill="D9D9D9"/>
          </w:tcPr>
          <w:p w14:paraId="38F44D31" w14:textId="77777777" w:rsidR="00F128A2" w:rsidRDefault="00B849DB">
            <w:r>
              <w:rPr>
                <w:b/>
              </w:rPr>
              <w:t>Possible Misconceptions</w:t>
            </w:r>
          </w:p>
        </w:tc>
        <w:tc>
          <w:tcPr>
            <w:tcW w:w="5124" w:type="dxa"/>
            <w:shd w:val="clear" w:color="auto" w:fill="D9D9D9"/>
          </w:tcPr>
          <w:p w14:paraId="0F421B95" w14:textId="77777777" w:rsidR="00F128A2" w:rsidRDefault="00B849DB">
            <w:r>
              <w:rPr>
                <w:b/>
              </w:rPr>
              <w:t>Suggestions</w:t>
            </w:r>
          </w:p>
        </w:tc>
      </w:tr>
      <w:tr w:rsidR="00F128A2" w14:paraId="28401406" w14:textId="77777777" w:rsidTr="00CA5AD6">
        <w:trPr>
          <w:trHeight w:val="2069"/>
        </w:trPr>
        <w:tc>
          <w:tcPr>
            <w:tcW w:w="4578" w:type="dxa"/>
          </w:tcPr>
          <w:p w14:paraId="5A1A965F" w14:textId="77777777" w:rsidR="00CA5AD6" w:rsidRDefault="00B849DB" w:rsidP="00CA5AD6">
            <w:pPr>
              <w:numPr>
                <w:ilvl w:val="0"/>
                <w:numId w:val="8"/>
              </w:numPr>
              <w:pBdr>
                <w:top w:val="nil"/>
                <w:left w:val="nil"/>
                <w:bottom w:val="nil"/>
                <w:right w:val="nil"/>
                <w:between w:val="nil"/>
              </w:pBdr>
              <w:contextualSpacing/>
            </w:pPr>
            <w:bookmarkStart w:id="0" w:name="_gjdgxs" w:colFirst="0" w:colLast="0"/>
            <w:bookmarkEnd w:id="0"/>
            <w:r>
              <w:t xml:space="preserve">Students </w:t>
            </w:r>
            <w:r w:rsidR="00CA5AD6">
              <w:t>do</w:t>
            </w:r>
            <w:r>
              <w:t xml:space="preserve"> not draw the subsections correctly.  </w:t>
            </w:r>
          </w:p>
          <w:p w14:paraId="5C1B56A3" w14:textId="4907A00A" w:rsidR="00F128A2" w:rsidRDefault="00B849DB" w:rsidP="00CA5AD6">
            <w:pPr>
              <w:numPr>
                <w:ilvl w:val="0"/>
                <w:numId w:val="8"/>
              </w:numPr>
              <w:pBdr>
                <w:top w:val="nil"/>
                <w:left w:val="nil"/>
                <w:bottom w:val="nil"/>
                <w:right w:val="nil"/>
                <w:between w:val="nil"/>
              </w:pBdr>
              <w:contextualSpacing/>
            </w:pPr>
            <w:r>
              <w:t>Students have trouble writing the equations with the four parts to match their model.</w:t>
            </w:r>
          </w:p>
          <w:p w14:paraId="1FD79338" w14:textId="77777777" w:rsidR="00F128A2" w:rsidRDefault="00B849DB">
            <w:pPr>
              <w:numPr>
                <w:ilvl w:val="0"/>
                <w:numId w:val="8"/>
              </w:numPr>
              <w:pBdr>
                <w:top w:val="nil"/>
                <w:left w:val="nil"/>
                <w:bottom w:val="nil"/>
                <w:right w:val="nil"/>
                <w:between w:val="nil"/>
              </w:pBdr>
              <w:contextualSpacing/>
            </w:pPr>
            <w:r>
              <w:t>Students have trouble labeling the area model’s parts with the correct numbers.</w:t>
            </w:r>
          </w:p>
        </w:tc>
        <w:tc>
          <w:tcPr>
            <w:tcW w:w="5124" w:type="dxa"/>
          </w:tcPr>
          <w:p w14:paraId="2C378351" w14:textId="77777777" w:rsidR="00F128A2" w:rsidRDefault="00B849DB">
            <w:pPr>
              <w:numPr>
                <w:ilvl w:val="0"/>
                <w:numId w:val="8"/>
              </w:numPr>
              <w:pBdr>
                <w:top w:val="nil"/>
                <w:left w:val="nil"/>
                <w:bottom w:val="nil"/>
                <w:right w:val="nil"/>
                <w:between w:val="nil"/>
              </w:pBdr>
              <w:contextualSpacing/>
            </w:pPr>
            <w:r>
              <w:t>Provide an example and a non-example of how to correctly divide the play area.</w:t>
            </w:r>
          </w:p>
          <w:p w14:paraId="1736FB33" w14:textId="77777777" w:rsidR="00F128A2" w:rsidRDefault="00B849DB">
            <w:pPr>
              <w:numPr>
                <w:ilvl w:val="0"/>
                <w:numId w:val="8"/>
              </w:numPr>
              <w:pBdr>
                <w:top w:val="nil"/>
                <w:left w:val="nil"/>
                <w:bottom w:val="nil"/>
                <w:right w:val="nil"/>
                <w:between w:val="nil"/>
              </w:pBdr>
              <w:contextualSpacing/>
            </w:pPr>
            <w:r>
              <w:t>Give students more work with single digit by two digit numbers using the area model.</w:t>
            </w:r>
          </w:p>
          <w:p w14:paraId="334F91DE" w14:textId="77777777" w:rsidR="00F128A2" w:rsidRDefault="00F128A2">
            <w:pPr>
              <w:pBdr>
                <w:top w:val="nil"/>
                <w:left w:val="nil"/>
                <w:bottom w:val="nil"/>
                <w:right w:val="nil"/>
                <w:between w:val="nil"/>
              </w:pBdr>
            </w:pPr>
          </w:p>
          <w:p w14:paraId="0E9BD049" w14:textId="77777777" w:rsidR="00F128A2" w:rsidRDefault="00F128A2">
            <w:pPr>
              <w:pBdr>
                <w:top w:val="nil"/>
                <w:left w:val="nil"/>
                <w:bottom w:val="nil"/>
                <w:right w:val="nil"/>
                <w:between w:val="nil"/>
              </w:pBdr>
            </w:pPr>
          </w:p>
          <w:p w14:paraId="0A9243CF" w14:textId="77777777" w:rsidR="00F128A2" w:rsidRDefault="00F128A2">
            <w:pPr>
              <w:pBdr>
                <w:top w:val="nil"/>
                <w:left w:val="nil"/>
                <w:bottom w:val="nil"/>
                <w:right w:val="nil"/>
                <w:between w:val="nil"/>
              </w:pBdr>
            </w:pPr>
          </w:p>
        </w:tc>
      </w:tr>
    </w:tbl>
    <w:p w14:paraId="3D4CEA05" w14:textId="77777777" w:rsidR="00F128A2" w:rsidRDefault="00F128A2">
      <w:pPr>
        <w:spacing w:after="60"/>
      </w:pPr>
    </w:p>
    <w:p w14:paraId="4ABA925D" w14:textId="77777777" w:rsidR="00F128A2" w:rsidRDefault="00B849DB">
      <w:pPr>
        <w:spacing w:after="60"/>
      </w:pPr>
      <w:r>
        <w:rPr>
          <w:b/>
        </w:rPr>
        <w:t>Possible Solutions:</w:t>
      </w:r>
      <w:r>
        <w:t xml:space="preserve"> </w:t>
      </w:r>
    </w:p>
    <w:p w14:paraId="728DDDBD" w14:textId="323958DB" w:rsidR="00F128A2" w:rsidRDefault="00CA5AD6" w:rsidP="00CA5AD6">
      <w:pPr>
        <w:pStyle w:val="ListParagraph"/>
        <w:numPr>
          <w:ilvl w:val="0"/>
          <w:numId w:val="27"/>
        </w:numPr>
        <w:spacing w:after="60"/>
        <w:ind w:left="720" w:hanging="450"/>
      </w:pPr>
      <w:r>
        <w:rPr>
          <w:noProof/>
        </w:rPr>
        <w:drawing>
          <wp:anchor distT="0" distB="0" distL="114300" distR="114300" simplePos="0" relativeHeight="251659264" behindDoc="0" locked="0" layoutInCell="1" allowOverlap="1" wp14:anchorId="07CA931A" wp14:editId="0032DCEB">
            <wp:simplePos x="0" y="0"/>
            <wp:positionH relativeFrom="column">
              <wp:posOffset>824864</wp:posOffset>
            </wp:positionH>
            <wp:positionV relativeFrom="paragraph">
              <wp:posOffset>391159</wp:posOffset>
            </wp:positionV>
            <wp:extent cx="4533900" cy="3705225"/>
            <wp:effectExtent l="0" t="0" r="0" b="9525"/>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rot="10800000">
                      <a:off x="0" y="0"/>
                      <a:ext cx="4539346" cy="3709676"/>
                    </a:xfrm>
                    <a:prstGeom prst="rect">
                      <a:avLst/>
                    </a:prstGeom>
                    <a:ln/>
                  </pic:spPr>
                </pic:pic>
              </a:graphicData>
            </a:graphic>
            <wp14:sizeRelH relativeFrom="page">
              <wp14:pctWidth>0</wp14:pctWidth>
            </wp14:sizeRelH>
            <wp14:sizeRelV relativeFrom="page">
              <wp14:pctHeight>0</wp14:pctHeight>
            </wp14:sizeRelV>
          </wp:anchor>
        </w:drawing>
      </w:r>
      <w:r w:rsidR="00B849DB">
        <w:t>This problem has multiple solutions depending on how students divide their work.  Here is one example.</w:t>
      </w:r>
    </w:p>
    <w:p w14:paraId="47808156" w14:textId="79183F17" w:rsidR="00F128A2" w:rsidRDefault="00F128A2">
      <w:pPr>
        <w:spacing w:after="60"/>
      </w:pPr>
    </w:p>
    <w:p w14:paraId="27EEACD1" w14:textId="77777777" w:rsidR="00F128A2" w:rsidRDefault="00F128A2"/>
    <w:p w14:paraId="0A6888F9" w14:textId="77777777" w:rsidR="00F128A2" w:rsidRDefault="00F128A2">
      <w:pPr>
        <w:jc w:val="center"/>
      </w:pPr>
    </w:p>
    <w:p w14:paraId="675B7107" w14:textId="77777777" w:rsidR="00F128A2" w:rsidRDefault="00B849DB">
      <w:pPr>
        <w:spacing w:after="240"/>
        <w:rPr>
          <w:b/>
          <w:sz w:val="40"/>
          <w:szCs w:val="40"/>
        </w:rPr>
      </w:pPr>
      <w:r>
        <w:br w:type="page"/>
      </w:r>
    </w:p>
    <w:p w14:paraId="3A0BF8B4" w14:textId="77777777" w:rsidR="00F128A2" w:rsidRPr="00CA5AD6" w:rsidRDefault="00B849DB">
      <w:pPr>
        <w:jc w:val="center"/>
        <w:rPr>
          <w:rFonts w:ascii="0 Whoa DNA" w:eastAsia="0 Whoa DNA" w:hAnsi="0 Whoa DNA" w:cs="0 Whoa DNA"/>
          <w:b/>
          <w:sz w:val="36"/>
          <w:szCs w:val="36"/>
        </w:rPr>
      </w:pPr>
      <w:r w:rsidRPr="00CA5AD6">
        <w:rPr>
          <w:rFonts w:ascii="0 Whoa DNA" w:eastAsia="0 Whoa DNA" w:hAnsi="0 Whoa DNA" w:cs="0 Whoa DNA"/>
          <w:b/>
          <w:sz w:val="46"/>
          <w:szCs w:val="36"/>
        </w:rPr>
        <w:t>Play Area Plan</w:t>
      </w:r>
      <w:r w:rsidRPr="00CA5AD6">
        <w:rPr>
          <w:b/>
          <w:noProof/>
          <w:sz w:val="44"/>
        </w:rPr>
        <w:drawing>
          <wp:anchor distT="0" distB="0" distL="0" distR="0" simplePos="0" relativeHeight="251658240" behindDoc="0" locked="0" layoutInCell="1" hidden="0" allowOverlap="1" wp14:anchorId="25F3233A" wp14:editId="7B9B414E">
            <wp:simplePos x="0" y="0"/>
            <wp:positionH relativeFrom="margin">
              <wp:posOffset>3895725</wp:posOffset>
            </wp:positionH>
            <wp:positionV relativeFrom="paragraph">
              <wp:posOffset>0</wp:posOffset>
            </wp:positionV>
            <wp:extent cx="2458403" cy="1650642"/>
            <wp:effectExtent l="0" t="0" r="0" b="0"/>
            <wp:wrapSquare wrapText="bothSides" distT="0" distB="0" distL="0" distR="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458403" cy="1650642"/>
                    </a:xfrm>
                    <a:prstGeom prst="rect">
                      <a:avLst/>
                    </a:prstGeom>
                    <a:ln/>
                  </pic:spPr>
                </pic:pic>
              </a:graphicData>
            </a:graphic>
          </wp:anchor>
        </w:drawing>
      </w:r>
    </w:p>
    <w:p w14:paraId="7850DF17" w14:textId="77777777" w:rsidR="00F128A2" w:rsidRPr="00CA5AD6" w:rsidRDefault="00F128A2">
      <w:pPr>
        <w:jc w:val="center"/>
        <w:rPr>
          <w:rFonts w:ascii="0 Whoa DNA" w:eastAsia="0 Whoa DNA" w:hAnsi="0 Whoa DNA" w:cs="0 Whoa DNA"/>
          <w:szCs w:val="36"/>
          <w:u w:val="single"/>
        </w:rPr>
      </w:pPr>
    </w:p>
    <w:p w14:paraId="518B5D0E" w14:textId="77777777" w:rsidR="00F128A2" w:rsidRDefault="00B849DB">
      <w:pPr>
        <w:rPr>
          <w:rFonts w:ascii="0 Whoa DNA" w:eastAsia="0 Whoa DNA" w:hAnsi="0 Whoa DNA" w:cs="0 Whoa DNA"/>
        </w:rPr>
      </w:pPr>
      <w:r>
        <w:rPr>
          <w:rFonts w:ascii="0 Whoa DNA" w:eastAsia="0 Whoa DNA" w:hAnsi="0 Whoa DNA" w:cs="0 Whoa DNA"/>
        </w:rPr>
        <w:t>The PTO (Parent Teacher Organization) at your school has raised enough money for a new playground.  They need your help in deciding how the play area should be divided.  The best design will be used in planning the playground.  Here is the information you will need when planning your design.</w:t>
      </w:r>
    </w:p>
    <w:p w14:paraId="6A7DCAE9" w14:textId="77777777" w:rsidR="00F128A2" w:rsidRDefault="00F128A2">
      <w:pPr>
        <w:rPr>
          <w:rFonts w:ascii="0 Whoa DNA" w:eastAsia="0 Whoa DNA" w:hAnsi="0 Whoa DNA" w:cs="0 Whoa DNA"/>
        </w:rPr>
      </w:pPr>
    </w:p>
    <w:p w14:paraId="76DE2AE7" w14:textId="77777777" w:rsidR="00F128A2" w:rsidRDefault="00B849DB" w:rsidP="00E51973">
      <w:pPr>
        <w:numPr>
          <w:ilvl w:val="0"/>
          <w:numId w:val="29"/>
        </w:numPr>
        <w:contextualSpacing/>
        <w:rPr>
          <w:rFonts w:ascii="0 Whoa DNA" w:eastAsia="0 Whoa DNA" w:hAnsi="0 Whoa DNA" w:cs="0 Whoa DNA"/>
        </w:rPr>
      </w:pPr>
      <w:r>
        <w:rPr>
          <w:rFonts w:ascii="0 Whoa DNA" w:eastAsia="0 Whoa DNA" w:hAnsi="0 Whoa DNA" w:cs="0 Whoa DNA"/>
        </w:rPr>
        <w:t xml:space="preserve">The space used for the play area is a rectangle with a length of 99 meters and a width of 66 meters. </w:t>
      </w:r>
    </w:p>
    <w:p w14:paraId="4420CD17" w14:textId="77777777" w:rsidR="00F128A2" w:rsidRDefault="00F128A2">
      <w:pPr>
        <w:ind w:left="720"/>
        <w:rPr>
          <w:rFonts w:ascii="0 Whoa DNA" w:eastAsia="0 Whoa DNA" w:hAnsi="0 Whoa DNA" w:cs="0 Whoa DNA"/>
        </w:rPr>
      </w:pPr>
    </w:p>
    <w:p w14:paraId="3968B7DC" w14:textId="77777777" w:rsidR="00F128A2" w:rsidRDefault="00B849DB" w:rsidP="00E51973">
      <w:pPr>
        <w:numPr>
          <w:ilvl w:val="0"/>
          <w:numId w:val="29"/>
        </w:numPr>
        <w:contextualSpacing/>
        <w:rPr>
          <w:rFonts w:ascii="0 Whoa DNA" w:eastAsia="0 Whoa DNA" w:hAnsi="0 Whoa DNA" w:cs="0 Whoa DNA"/>
        </w:rPr>
      </w:pPr>
      <w:r>
        <w:rPr>
          <w:rFonts w:ascii="0 Whoa DNA" w:eastAsia="0 Whoa DNA" w:hAnsi="0 Whoa DNA" w:cs="0 Whoa DNA"/>
        </w:rPr>
        <w:t xml:space="preserve">Your design needs four different rectangular sections: </w:t>
      </w:r>
    </w:p>
    <w:p w14:paraId="016237DC" w14:textId="77777777" w:rsidR="00F128A2" w:rsidRDefault="00B849DB">
      <w:pPr>
        <w:numPr>
          <w:ilvl w:val="0"/>
          <w:numId w:val="14"/>
        </w:numPr>
        <w:contextualSpacing/>
        <w:rPr>
          <w:rFonts w:ascii="0 Whoa DNA" w:eastAsia="0 Whoa DNA" w:hAnsi="0 Whoa DNA" w:cs="0 Whoa DNA"/>
        </w:rPr>
      </w:pPr>
      <w:r>
        <w:rPr>
          <w:rFonts w:ascii="0 Whoa DNA" w:eastAsia="0 Whoa DNA" w:hAnsi="0 Whoa DNA" w:cs="0 Whoa DNA"/>
        </w:rPr>
        <w:t>a K-2 playground area</w:t>
      </w:r>
    </w:p>
    <w:p w14:paraId="3005AA98" w14:textId="77777777" w:rsidR="00F128A2" w:rsidRDefault="00B849DB">
      <w:pPr>
        <w:numPr>
          <w:ilvl w:val="0"/>
          <w:numId w:val="14"/>
        </w:numPr>
        <w:contextualSpacing/>
        <w:rPr>
          <w:rFonts w:ascii="0 Whoa DNA" w:eastAsia="0 Whoa DNA" w:hAnsi="0 Whoa DNA" w:cs="0 Whoa DNA"/>
        </w:rPr>
      </w:pPr>
      <w:r>
        <w:rPr>
          <w:rFonts w:ascii="0 Whoa DNA" w:eastAsia="0 Whoa DNA" w:hAnsi="0 Whoa DNA" w:cs="0 Whoa DNA"/>
        </w:rPr>
        <w:t>a 3-5 playground area</w:t>
      </w:r>
    </w:p>
    <w:p w14:paraId="646E617C" w14:textId="77777777" w:rsidR="00F128A2" w:rsidRDefault="00B849DB">
      <w:pPr>
        <w:numPr>
          <w:ilvl w:val="0"/>
          <w:numId w:val="14"/>
        </w:numPr>
        <w:contextualSpacing/>
        <w:rPr>
          <w:rFonts w:ascii="0 Whoa DNA" w:eastAsia="0 Whoa DNA" w:hAnsi="0 Whoa DNA" w:cs="0 Whoa DNA"/>
        </w:rPr>
      </w:pPr>
      <w:r>
        <w:rPr>
          <w:rFonts w:ascii="0 Whoa DNA" w:eastAsia="0 Whoa DNA" w:hAnsi="0 Whoa DNA" w:cs="0 Whoa DNA"/>
        </w:rPr>
        <w:t>an open field area</w:t>
      </w:r>
    </w:p>
    <w:p w14:paraId="799EB656" w14:textId="77777777" w:rsidR="00F128A2" w:rsidRDefault="00B849DB">
      <w:pPr>
        <w:numPr>
          <w:ilvl w:val="0"/>
          <w:numId w:val="14"/>
        </w:numPr>
        <w:contextualSpacing/>
        <w:rPr>
          <w:rFonts w:ascii="0 Whoa DNA" w:eastAsia="0 Whoa DNA" w:hAnsi="0 Whoa DNA" w:cs="0 Whoa DNA"/>
        </w:rPr>
      </w:pPr>
      <w:r>
        <w:rPr>
          <w:rFonts w:ascii="0 Whoa DNA" w:eastAsia="0 Whoa DNA" w:hAnsi="0 Whoa DNA" w:cs="0 Whoa DNA"/>
        </w:rPr>
        <w:t xml:space="preserve">a paved court area  </w:t>
      </w:r>
    </w:p>
    <w:p w14:paraId="58C5F322" w14:textId="77777777" w:rsidR="00F128A2" w:rsidRDefault="00F128A2">
      <w:pPr>
        <w:rPr>
          <w:rFonts w:ascii="0 Whoa DNA" w:eastAsia="0 Whoa DNA" w:hAnsi="0 Whoa DNA" w:cs="0 Whoa DNA"/>
        </w:rPr>
      </w:pPr>
    </w:p>
    <w:p w14:paraId="3D0D3CCA" w14:textId="77777777" w:rsidR="00F128A2" w:rsidRDefault="00B849DB" w:rsidP="00E51973">
      <w:pPr>
        <w:numPr>
          <w:ilvl w:val="0"/>
          <w:numId w:val="30"/>
        </w:numPr>
        <w:contextualSpacing/>
        <w:rPr>
          <w:rFonts w:ascii="0 Whoa DNA" w:eastAsia="0 Whoa DNA" w:hAnsi="0 Whoa DNA" w:cs="0 Whoa DNA"/>
        </w:rPr>
      </w:pPr>
      <w:r>
        <w:rPr>
          <w:rFonts w:ascii="0 Whoa DNA" w:eastAsia="0 Whoa DNA" w:hAnsi="0 Whoa DNA" w:cs="0 Whoa DNA"/>
        </w:rPr>
        <w:t>A fence already divides the total space in half (see below).</w:t>
      </w:r>
    </w:p>
    <w:p w14:paraId="3FE1D844" w14:textId="77777777" w:rsidR="00F128A2" w:rsidRDefault="00B849DB" w:rsidP="00E51973">
      <w:pPr>
        <w:numPr>
          <w:ilvl w:val="0"/>
          <w:numId w:val="30"/>
        </w:numPr>
        <w:contextualSpacing/>
        <w:rPr>
          <w:rFonts w:ascii="0 Whoa DNA" w:eastAsia="0 Whoa DNA" w:hAnsi="0 Whoa DNA" w:cs="0 Whoa DNA"/>
        </w:rPr>
      </w:pPr>
      <w:r>
        <w:rPr>
          <w:rFonts w:ascii="0 Whoa DNA" w:eastAsia="0 Whoa DNA" w:hAnsi="0 Whoa DNA" w:cs="0 Whoa DNA"/>
        </w:rPr>
        <w:t>The K-2 and 3-5 playground areas need to have the same length.</w:t>
      </w:r>
    </w:p>
    <w:p w14:paraId="56327C19" w14:textId="77777777" w:rsidR="00F128A2" w:rsidRDefault="00B849DB" w:rsidP="00E51973">
      <w:pPr>
        <w:numPr>
          <w:ilvl w:val="0"/>
          <w:numId w:val="30"/>
        </w:numPr>
        <w:contextualSpacing/>
        <w:rPr>
          <w:rFonts w:ascii="0 Whoa DNA" w:eastAsia="0 Whoa DNA" w:hAnsi="0 Whoa DNA" w:cs="0 Whoa DNA"/>
        </w:rPr>
      </w:pPr>
      <w:r>
        <w:rPr>
          <w:rFonts w:ascii="0 Whoa DNA" w:eastAsia="0 Whoa DNA" w:hAnsi="0 Whoa DNA" w:cs="0 Whoa DNA"/>
        </w:rPr>
        <w:t>The open field and paved court area need to have the same length.</w:t>
      </w:r>
    </w:p>
    <w:p w14:paraId="69CFAB4A" w14:textId="77777777" w:rsidR="00F128A2" w:rsidRDefault="00F128A2">
      <w:pPr>
        <w:ind w:left="720"/>
        <w:rPr>
          <w:rFonts w:ascii="0 Whoa DNA" w:eastAsia="0 Whoa DNA" w:hAnsi="0 Whoa DNA" w:cs="0 Whoa DNA"/>
        </w:rPr>
      </w:pPr>
    </w:p>
    <w:p w14:paraId="5EEB1869" w14:textId="6F086762" w:rsidR="00F128A2" w:rsidRDefault="00B849DB">
      <w:pPr>
        <w:rPr>
          <w:rFonts w:ascii="0 Whoa DNA" w:eastAsia="0 Whoa DNA" w:hAnsi="0 Whoa DNA" w:cs="0 Whoa DNA"/>
          <w:sz w:val="28"/>
          <w:szCs w:val="28"/>
        </w:rPr>
      </w:pPr>
      <w:r>
        <w:rPr>
          <w:rFonts w:ascii="0 Whoa DNA" w:eastAsia="0 Whoa DNA" w:hAnsi="0 Whoa DNA" w:cs="0 Whoa DNA"/>
        </w:rPr>
        <w:t>The PTO is asking that you label each section.  The dimensions (length and width) of each section as well as the area of ea</w:t>
      </w:r>
      <w:r w:rsidR="00CA5AD6">
        <w:rPr>
          <w:rFonts w:ascii="0 Whoa DNA" w:eastAsia="0 Whoa DNA" w:hAnsi="0 Whoa DNA" w:cs="0 Whoa DNA"/>
        </w:rPr>
        <w:t>ch section should also be given</w:t>
      </w:r>
      <w:r>
        <w:rPr>
          <w:rFonts w:ascii="0 Whoa DNA" w:eastAsia="0 Whoa DNA" w:hAnsi="0 Whoa DNA" w:cs="0 Whoa DNA"/>
        </w:rPr>
        <w:t xml:space="preserve"> so that PTO can decide which design is most reasonable.  Use your chart paper to plan your design.  Write a paragraph to explain why this is the best playground design for your school.</w:t>
      </w:r>
      <w:r>
        <w:rPr>
          <w:rFonts w:ascii="0 Whoa DNA" w:eastAsia="0 Whoa DNA" w:hAnsi="0 Whoa DNA" w:cs="0 Whoa DNA"/>
          <w:sz w:val="28"/>
          <w:szCs w:val="28"/>
        </w:rPr>
        <w:t xml:space="preserve">  </w:t>
      </w:r>
    </w:p>
    <w:p w14:paraId="7C146EE0" w14:textId="77777777" w:rsidR="00F128A2" w:rsidRDefault="00F128A2">
      <w:pPr>
        <w:rPr>
          <w:rFonts w:ascii="0 Whoa DNA" w:eastAsia="0 Whoa DNA" w:hAnsi="0 Whoa DNA" w:cs="0 Whoa DNA"/>
          <w:sz w:val="28"/>
          <w:szCs w:val="28"/>
        </w:rPr>
      </w:pPr>
    </w:p>
    <w:p w14:paraId="36EE7572" w14:textId="77777777" w:rsidR="00F128A2" w:rsidRDefault="00B849DB">
      <w:pPr>
        <w:jc w:val="center"/>
        <w:rPr>
          <w:rFonts w:ascii="0 Whoa DNA" w:eastAsia="0 Whoa DNA" w:hAnsi="0 Whoa DNA" w:cs="0 Whoa DNA"/>
          <w:sz w:val="28"/>
          <w:szCs w:val="28"/>
        </w:rPr>
      </w:pPr>
      <w:r>
        <w:rPr>
          <w:rFonts w:ascii="0 Whoa DNA" w:eastAsia="0 Whoa DNA" w:hAnsi="0 Whoa DNA" w:cs="0 Whoa DNA"/>
          <w:noProof/>
          <w:sz w:val="36"/>
          <w:szCs w:val="36"/>
        </w:rPr>
        <mc:AlternateContent>
          <mc:Choice Requires="wpg">
            <w:drawing>
              <wp:inline distT="114300" distB="114300" distL="114300" distR="114300" wp14:anchorId="0E255A5B" wp14:editId="4A0802D7">
                <wp:extent cx="5886450" cy="2219325"/>
                <wp:effectExtent l="0" t="0" r="0" b="0"/>
                <wp:docPr id="2" name="Group 2"/>
                <wp:cNvGraphicFramePr/>
                <a:graphic xmlns:a="http://schemas.openxmlformats.org/drawingml/2006/main">
                  <a:graphicData uri="http://schemas.microsoft.com/office/word/2010/wordprocessingGroup">
                    <wpg:wgp>
                      <wpg:cNvGrpSpPr/>
                      <wpg:grpSpPr>
                        <a:xfrm>
                          <a:off x="0" y="0"/>
                          <a:ext cx="5886450" cy="2219325"/>
                          <a:chOff x="95250" y="1076325"/>
                          <a:chExt cx="5867325" cy="2200200"/>
                        </a:xfrm>
                      </wpg:grpSpPr>
                      <wps:wsp>
                        <wps:cNvPr id="1" name="Rectangle 1"/>
                        <wps:cNvSpPr/>
                        <wps:spPr>
                          <a:xfrm>
                            <a:off x="1171575" y="1076325"/>
                            <a:ext cx="4791000" cy="2200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140E122" w14:textId="77777777" w:rsidR="00F128A2" w:rsidRDefault="00F128A2">
                              <w:pPr>
                                <w:textDirection w:val="btLr"/>
                              </w:pPr>
                            </w:p>
                          </w:txbxContent>
                        </wps:txbx>
                        <wps:bodyPr spcFirstLastPara="1" wrap="square" lIns="91425" tIns="91425" rIns="91425" bIns="91425" anchor="ctr" anchorCtr="0"/>
                      </wps:wsp>
                      <wps:wsp>
                        <wps:cNvPr id="5" name="Straight Arrow Connector 5"/>
                        <wps:cNvCnPr/>
                        <wps:spPr>
                          <a:xfrm>
                            <a:off x="1171575" y="2176425"/>
                            <a:ext cx="4791000" cy="0"/>
                          </a:xfrm>
                          <a:prstGeom prst="straightConnector1">
                            <a:avLst/>
                          </a:prstGeom>
                          <a:noFill/>
                          <a:ln w="9525" cap="flat" cmpd="sng">
                            <a:solidFill>
                              <a:srgbClr val="000000"/>
                            </a:solidFill>
                            <a:prstDash val="solid"/>
                            <a:round/>
                            <a:headEnd type="none" w="med" len="med"/>
                            <a:tailEnd type="none" w="med" len="med"/>
                          </a:ln>
                        </wps:spPr>
                        <wps:bodyPr/>
                      </wps:wsp>
                      <wps:wsp>
                        <wps:cNvPr id="6" name="Text Box 6"/>
                        <wps:cNvSpPr txBox="1"/>
                        <wps:spPr>
                          <a:xfrm>
                            <a:off x="95250" y="1771650"/>
                            <a:ext cx="561900" cy="561900"/>
                          </a:xfrm>
                          <a:prstGeom prst="rect">
                            <a:avLst/>
                          </a:prstGeom>
                          <a:noFill/>
                          <a:ln>
                            <a:noFill/>
                          </a:ln>
                        </wps:spPr>
                        <wps:txbx>
                          <w:txbxContent>
                            <w:p w14:paraId="2E13BFA2" w14:textId="77777777" w:rsidR="00F128A2" w:rsidRDefault="00B849DB">
                              <w:pPr>
                                <w:textDirection w:val="btLr"/>
                              </w:pPr>
                              <w:r>
                                <w:rPr>
                                  <w:color w:val="000000"/>
                                </w:rPr>
                                <w:t>66 m</w:t>
                              </w:r>
                            </w:p>
                          </w:txbxContent>
                        </wps:txbx>
                        <wps:bodyPr spcFirstLastPara="1" wrap="square" lIns="91425" tIns="91425" rIns="91425" bIns="91425" anchor="t" anchorCtr="0"/>
                      </wps:wsp>
                      <wps:wsp>
                        <wps:cNvPr id="7" name="Text Box 7"/>
                        <wps:cNvSpPr txBox="1"/>
                        <wps:spPr>
                          <a:xfrm>
                            <a:off x="714300" y="2333550"/>
                            <a:ext cx="561900" cy="362100"/>
                          </a:xfrm>
                          <a:prstGeom prst="rect">
                            <a:avLst/>
                          </a:prstGeom>
                          <a:noFill/>
                          <a:ln>
                            <a:noFill/>
                          </a:ln>
                        </wps:spPr>
                        <wps:txbx>
                          <w:txbxContent>
                            <w:p w14:paraId="3D18CCC6" w14:textId="77777777" w:rsidR="00F128A2" w:rsidRDefault="00B849DB">
                              <w:pPr>
                                <w:textDirection w:val="btLr"/>
                              </w:pPr>
                              <w:r>
                                <w:rPr>
                                  <w:color w:val="000000"/>
                                </w:rPr>
                                <w:t>33 m</w:t>
                              </w:r>
                            </w:p>
                          </w:txbxContent>
                        </wps:txbx>
                        <wps:bodyPr spcFirstLastPara="1" wrap="square" lIns="91425" tIns="91425" rIns="91425" bIns="91425" anchor="t" anchorCtr="0"/>
                      </wps:wsp>
                      <wps:wsp>
                        <wps:cNvPr id="8" name="Text Box 8"/>
                        <wps:cNvSpPr txBox="1"/>
                        <wps:spPr>
                          <a:xfrm>
                            <a:off x="657150" y="1295550"/>
                            <a:ext cx="561900" cy="323700"/>
                          </a:xfrm>
                          <a:prstGeom prst="rect">
                            <a:avLst/>
                          </a:prstGeom>
                          <a:noFill/>
                          <a:ln>
                            <a:noFill/>
                          </a:ln>
                        </wps:spPr>
                        <wps:txbx>
                          <w:txbxContent>
                            <w:p w14:paraId="455D6981" w14:textId="77777777" w:rsidR="00F128A2" w:rsidRDefault="00B849DB">
                              <w:pPr>
                                <w:textDirection w:val="btLr"/>
                              </w:pPr>
                              <w:r>
                                <w:rPr>
                                  <w:color w:val="000000"/>
                                </w:rPr>
                                <w:t>33 m</w:t>
                              </w:r>
                            </w:p>
                          </w:txbxContent>
                        </wps:txbx>
                        <wps:bodyPr spcFirstLastPara="1" wrap="square" lIns="91425" tIns="91425" rIns="91425" bIns="91425" anchor="t" anchorCtr="0"/>
                      </wps:wsp>
                      <wps:wsp>
                        <wps:cNvPr id="9" name="Freeform 9"/>
                        <wps:cNvSpPr/>
                        <wps:spPr>
                          <a:xfrm>
                            <a:off x="552450" y="1619250"/>
                            <a:ext cx="228600" cy="781050"/>
                          </a:xfrm>
                          <a:custGeom>
                            <a:avLst/>
                            <a:gdLst/>
                            <a:ahLst/>
                            <a:cxnLst/>
                            <a:rect l="0" t="0" r="0" b="0"/>
                            <a:pathLst>
                              <a:path w="9144" h="31242" extrusionOk="0">
                                <a:moveTo>
                                  <a:pt x="9144" y="0"/>
                                </a:moveTo>
                                <a:lnTo>
                                  <a:pt x="0" y="12954"/>
                                </a:lnTo>
                                <a:lnTo>
                                  <a:pt x="8382" y="31242"/>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wps:wsp>
                    </wpg:wgp>
                  </a:graphicData>
                </a:graphic>
              </wp:inline>
            </w:drawing>
          </mc:Choice>
          <mc:Fallback>
            <w:pict>
              <v:group id="Group 2" o:spid="_x0000_s1026" style="width:463.5pt;height:174.75pt;mso-position-horizontal-relative:char;mso-position-vertical-relative:line" coordorigin="952,10763" coordsize="58673,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">
                <v:rect id="Rectangle 1" o:spid="_x0000_s1027" style="position:absolute;left:11715;top:10763;width:47910;height:22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6WMAA&#10;AADaAAAADwAAAGRycy9kb3ducmV2LnhtbERPTYvCMBC9C/6HMMLebOoKsnSNogVZYQWxuuBxaMa2&#10;2ExKE7X6642w4Gl4vM+ZzjtTiyu1rrKsYBTFIIhzqysuFBz2q+EXCOeRNdaWScGdHMxn/d4UE21v&#10;vKNr5gsRQtglqKD0vkmkdHlJBl1kG+LAnWxr0AfYFlK3eAvhppafcTyRBisODSU2lJaUn7OLUTDe&#10;/Lh0uct+pVtt/zbjx/1Y+VSpj0G3+AbhqfNv8b97rcN8eL3yun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E6WMAAAADaAAAADwAAAAAAAAAAAAAAAACYAgAAZHJzL2Rvd25y&#10;ZXYueG1sUEsFBgAAAAAEAAQA9QAAAIUDAAAAAA==&#10;" fillcolor="#cfe2f3">
                  <v:stroke startarrowwidth="narrow" startarrowlength="short" endarrowwidth="narrow" endarrowlength="short" joinstyle="round"/>
                  <v:textbox inset="2.53958mm,2.53958mm,2.53958mm,2.53958mm">
                    <w:txbxContent>
                      <w:p w14:paraId="5140E122" w14:textId="77777777" w:rsidR="00F128A2" w:rsidRDefault="00F128A2">
                        <w:pPr>
                          <w:textDirection w:val="btLr"/>
                        </w:pPr>
                      </w:p>
                    </w:txbxContent>
                  </v:textbox>
                </v:rect>
                <v:shapetype id="_x0000_t32" coordsize="21600,21600" o:spt="32" o:oned="t" path="m,l21600,21600e" filled="f">
                  <v:path arrowok="t" fillok="f" o:connecttype="none"/>
                  <o:lock v:ext="edit" shapetype="t"/>
                </v:shapetype>
                <v:shape id="Straight Arrow Connector 5" o:spid="_x0000_s1028" type="#_x0000_t32" style="position:absolute;left:11715;top:21764;width:479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type id="_x0000_t202" coordsize="21600,21600" o:spt="202" path="m,l,21600r21600,l21600,xe">
                  <v:stroke joinstyle="miter"/>
                  <v:path gradientshapeok="t" o:connecttype="rect"/>
                </v:shapetype>
                <v:shape id="Text Box 6" o:spid="_x0000_s1029" type="#_x0000_t202" style="position:absolute;left:952;top:17716;width:5619;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VecYA&#10;AADaAAAADwAAAGRycy9kb3ducmV2LnhtbESPQUsDMRSE74L/IbxCL9Jm7WHRbdNSBKUIRVxLaW+P&#10;zdtNdPOybmK7+utNQfA4zMw3zGI1uFacqA/Ws4LbaQaCuPLacqNg9/Y4uQMRIrLG1jMp+KYAq+X1&#10;1QIL7c/8SqcyNiJBOBSowMTYFVKGypDDMPUdcfJq3zuMSfaN1D2eE9y1cpZluXRoOS0Y7OjBUPVR&#10;fjkF9/vDTX205qd5ennP6025tZ/PW6XGo2E9BxFpiP/hv/ZGK8jhciXd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ZVecYAAADaAAAADwAAAAAAAAAAAAAAAACYAgAAZHJz&#10;L2Rvd25yZXYueG1sUEsFBgAAAAAEAAQA9QAAAIsDAAAAAA==&#10;" filled="f" stroked="f">
                  <v:textbox inset="2.53958mm,2.53958mm,2.53958mm,2.53958mm">
                    <w:txbxContent>
                      <w:p w14:paraId="2E13BFA2" w14:textId="77777777" w:rsidR="00F128A2" w:rsidRDefault="00B849DB">
                        <w:pPr>
                          <w:textDirection w:val="btLr"/>
                        </w:pPr>
                        <w:r>
                          <w:rPr>
                            <w:color w:val="000000"/>
                          </w:rPr>
                          <w:t>66 m</w:t>
                        </w:r>
                      </w:p>
                    </w:txbxContent>
                  </v:textbox>
                </v:shape>
                <v:shape id="Text Box 7" o:spid="_x0000_s1030" type="#_x0000_t202" style="position:absolute;left:7143;top:23335;width:5619;height:3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w4scA&#10;AADaAAAADwAAAGRycy9kb3ducmV2LnhtbESPQUsDMRSE74L/ITyhF7HZeqh127RIQSmFIt2K6O2x&#10;ebtJ3bysm7Rd/fWNUPA4zMw3zGzRu0YcqQvWs4LRMANBXHptuVbwtnu+m4AIEVlj45kU/FCAxfz6&#10;aoa59ife0rGItUgQDjkqMDG2uZShNOQwDH1LnLzKdw5jkl0tdYenBHeNvM+ysXRoOS0YbGlpqPwq&#10;Dk7B4/vHbfVpzW/98rofV6tiY7/XG6UGN/3TFESkPv6HL+2VVvAAf1fSDZDz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68OLHAAAA2gAAAA8AAAAAAAAAAAAAAAAAmAIAAGRy&#10;cy9kb3ducmV2LnhtbFBLBQYAAAAABAAEAPUAAACMAwAAAAA=&#10;" filled="f" stroked="f">
                  <v:textbox inset="2.53958mm,2.53958mm,2.53958mm,2.53958mm">
                    <w:txbxContent>
                      <w:p w14:paraId="3D18CCC6" w14:textId="77777777" w:rsidR="00F128A2" w:rsidRDefault="00B849DB">
                        <w:pPr>
                          <w:textDirection w:val="btLr"/>
                        </w:pPr>
                        <w:r>
                          <w:rPr>
                            <w:color w:val="000000"/>
                          </w:rPr>
                          <w:t>33 m</w:t>
                        </w:r>
                      </w:p>
                    </w:txbxContent>
                  </v:textbox>
                </v:shape>
                <v:shape id="Text Box 8" o:spid="_x0000_s1031" type="#_x0000_t202" style="position:absolute;left:6571;top:12955;width:5619;height:3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kkMMA&#10;AADaAAAADwAAAGRycy9kb3ducmV2LnhtbERPz2vCMBS+D/wfwhN2GZq6g2zVKENwyEDG6hC9PZrX&#10;Jq55qU2m3f765SDs+PH9ni9714gLdcF6VjAZZyCIS68t1wo+d+vRE4gQkTU2nknBDwVYLgZ3c8y1&#10;v/IHXYpYixTCIUcFJsY2lzKUhhyGsW+JE1f5zmFMsKul7vCawl0jH7NsKh1aTg0GW1oZKr+Kb6fg&#10;eX94qI7W/Nav76dptSm29vy2Vep+2L/MQETq47/45t5oBWlrup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VkkMMAAADaAAAADwAAAAAAAAAAAAAAAACYAgAAZHJzL2Rv&#10;d25yZXYueG1sUEsFBgAAAAAEAAQA9QAAAIgDAAAAAA==&#10;" filled="f" stroked="f">
                  <v:textbox inset="2.53958mm,2.53958mm,2.53958mm,2.53958mm">
                    <w:txbxContent>
                      <w:p w14:paraId="455D6981" w14:textId="77777777" w:rsidR="00F128A2" w:rsidRDefault="00B849DB">
                        <w:pPr>
                          <w:textDirection w:val="btLr"/>
                        </w:pPr>
                        <w:r>
                          <w:rPr>
                            <w:color w:val="000000"/>
                          </w:rPr>
                          <w:t>33 m</w:t>
                        </w:r>
                      </w:p>
                    </w:txbxContent>
                  </v:textbox>
                </v:shape>
                <v:shape id="Freeform 9" o:spid="_x0000_s1032" style="position:absolute;left:5524;top:16192;width:2286;height:7811;visibility:visible;mso-wrap-style:square;v-text-anchor:middle" coordsize="9144,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q6sQA&#10;AADaAAAADwAAAGRycy9kb3ducmV2LnhtbESPQWvCQBSE7wX/w/IEb83GCtKkriJCtcVDNRZyfWRf&#10;k9Ts25Bdk/Tfd4VCj8PMfMOsNqNpRE+dqy0rmEcxCOLC6ppLBZ+X18dnEM4ja2wsk4IfcrBZTx5W&#10;mGo78Jn6zJciQNilqKDyvk2ldEVFBl1kW+LgfdnOoA+yK6XucAhw08inOF5KgzWHhQpb2lVUXLOb&#10;UeDeD6f5d3LNda7343H5kSzyhVZqNh23LyA8jf4//Nd+0woSuF8JN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KurEAAAA2gAAAA8AAAAAAAAAAAAAAAAAmAIAAGRycy9k&#10;b3ducmV2LnhtbFBLBQYAAAAABAAEAPUAAACJAwAAAAA=&#10;" path="m9144,l,12954,8382,31242e" filled="f">
                  <v:path arrowok="t" o:extrusionok="f" textboxrect="0,0,9144,31242"/>
                </v:shape>
                <w10:anchorlock/>
              </v:group>
            </w:pict>
          </mc:Fallback>
        </mc:AlternateContent>
      </w:r>
    </w:p>
    <w:p w14:paraId="751C69CE" w14:textId="77777777" w:rsidR="00F128A2" w:rsidRDefault="00F128A2">
      <w:pPr>
        <w:rPr>
          <w:rFonts w:ascii="0 Whoa DNA" w:eastAsia="0 Whoa DNA" w:hAnsi="0 Whoa DNA" w:cs="0 Whoa DNA"/>
          <w:sz w:val="28"/>
          <w:szCs w:val="28"/>
        </w:rPr>
      </w:pPr>
    </w:p>
    <w:p w14:paraId="5E140A68" w14:textId="77777777" w:rsidR="00F128A2" w:rsidRDefault="00F128A2">
      <w:pPr>
        <w:jc w:val="center"/>
        <w:rPr>
          <w:rFonts w:ascii="0 Whoa DNA" w:eastAsia="0 Whoa DNA" w:hAnsi="0 Whoa DNA" w:cs="0 Whoa DNA"/>
          <w:sz w:val="36"/>
          <w:szCs w:val="36"/>
        </w:rPr>
      </w:pPr>
    </w:p>
    <w:p w14:paraId="30731C9A" w14:textId="77777777" w:rsidR="00CA5AD6" w:rsidRPr="00CA5AD6" w:rsidRDefault="00B849DB">
      <w:pPr>
        <w:rPr>
          <w:rFonts w:ascii="0 Whoa DNA" w:eastAsia="0 Whoa DNA" w:hAnsi="0 Whoa DNA" w:cs="0 Whoa DNA"/>
          <w:b/>
        </w:rPr>
      </w:pPr>
      <w:r w:rsidRPr="00CA5AD6">
        <w:rPr>
          <w:rFonts w:ascii="0 Whoa DNA" w:eastAsia="0 Whoa DNA" w:hAnsi="0 Whoa DNA" w:cs="0 Whoa DNA"/>
          <w:b/>
        </w:rPr>
        <w:t xml:space="preserve">Extension:  </w:t>
      </w:r>
    </w:p>
    <w:p w14:paraId="41E01A50" w14:textId="4B1D1F7B" w:rsidR="00F128A2" w:rsidRDefault="00B849DB">
      <w:pPr>
        <w:rPr>
          <w:rFonts w:ascii="Source Sans Pro" w:eastAsia="Source Sans Pro" w:hAnsi="Source Sans Pro" w:cs="Source Sans Pro"/>
          <w:sz w:val="36"/>
          <w:szCs w:val="36"/>
        </w:rPr>
      </w:pPr>
      <w:r>
        <w:rPr>
          <w:rFonts w:ascii="0 Whoa DNA" w:eastAsia="0 Whoa DNA" w:hAnsi="0 Whoa DNA" w:cs="0 Whoa DNA"/>
        </w:rPr>
        <w:t>If PTO decides to put a fence around each section of your playground design, how many meters of fencing will the</w:t>
      </w:r>
      <w:bookmarkStart w:id="1" w:name="_GoBack"/>
      <w:bookmarkEnd w:id="1"/>
      <w:r>
        <w:rPr>
          <w:rFonts w:ascii="0 Whoa DNA" w:eastAsia="0 Whoa DNA" w:hAnsi="0 Whoa DNA" w:cs="0 Whoa DNA"/>
        </w:rPr>
        <w:t>y need?</w:t>
      </w:r>
    </w:p>
    <w:sectPr w:rsidR="00F128A2">
      <w:footerReference w:type="default" r:id="rId12"/>
      <w:pgSz w:w="12240" w:h="15840"/>
      <w:pgMar w:top="1296" w:right="1296" w:bottom="1296" w:left="1296" w:header="0" w:footer="24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29AF2" w14:textId="77777777" w:rsidR="00B849DB" w:rsidRDefault="00B849DB">
      <w:r>
        <w:separator/>
      </w:r>
    </w:p>
  </w:endnote>
  <w:endnote w:type="continuationSeparator" w:id="0">
    <w:p w14:paraId="5413E87E" w14:textId="77777777" w:rsidR="00B849DB" w:rsidRDefault="00B84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0 Whoa DNA">
    <w:altName w:val="Times New Roman"/>
    <w:charset w:val="00"/>
    <w:family w:val="auto"/>
    <w:pitch w:val="default"/>
  </w:font>
  <w:font w:name="Source Sans Pro">
    <w:altName w:val="Arial"/>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1FFBE" w14:textId="77777777" w:rsidR="00F128A2" w:rsidRDefault="00B849DB">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noProof/>
      </w:rPr>
      <mc:AlternateContent>
        <mc:Choice Requires="wps">
          <w:drawing>
            <wp:anchor distT="0" distB="0" distL="114300" distR="114300" simplePos="0" relativeHeight="251658240" behindDoc="0" locked="0" layoutInCell="1" hidden="0" allowOverlap="1" wp14:anchorId="70699AD7" wp14:editId="1E662FB4">
              <wp:simplePos x="0" y="0"/>
              <wp:positionH relativeFrom="margin">
                <wp:posOffset>-12699</wp:posOffset>
              </wp:positionH>
              <wp:positionV relativeFrom="paragraph">
                <wp:posOffset>127000</wp:posOffset>
              </wp:positionV>
              <wp:extent cx="612775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282125" y="3780000"/>
                        <a:ext cx="61277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F4406B" id="_x0000_t32" coordsize="21600,21600" o:spt="32" o:oned="t" path="m,l21600,21600e" filled="f">
              <v:path arrowok="t" fillok="f" o:connecttype="none"/>
              <o:lock v:ext="edit" shapetype="t"/>
            </v:shapetype>
            <v:shape id="Straight Arrow Connector 1" o:spid="_x0000_s1026" type="#_x0000_t32" style="position:absolute;margin-left:-1pt;margin-top:10pt;width:482.5pt;height:1pt;z-index:2516582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" strokecolor="black [3200]">
              <v:stroke startarrowwidth="narrow" startarrowlength="short" endarrowwidth="narrow" endarrowlength="short"/>
              <w10:wrap anchorx="margin"/>
            </v:shape>
          </w:pict>
        </mc:Fallback>
      </mc:AlternateContent>
    </w:r>
  </w:p>
  <w:p w14:paraId="19ED01B4" w14:textId="77777777" w:rsidR="00F128A2" w:rsidRDefault="00B849DB">
    <w:pPr>
      <w:tabs>
        <w:tab w:val="left" w:pos="720"/>
        <w:tab w:val="left" w:pos="1440"/>
        <w:tab w:val="left" w:pos="2160"/>
        <w:tab w:val="left" w:pos="2880"/>
        <w:tab w:val="left" w:pos="3600"/>
        <w:tab w:val="left" w:pos="4320"/>
        <w:tab w:val="left" w:pos="5040"/>
        <w:tab w:val="left" w:pos="5760"/>
        <w:tab w:val="left" w:pos="6480"/>
        <w:tab w:val="left" w:pos="8048"/>
        <w:tab w:val="right" w:pos="9630"/>
      </w:tabs>
      <w:spacing w:after="576"/>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FOURTH GRADE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61CB45" w14:textId="77777777" w:rsidR="00B849DB" w:rsidRDefault="00B849DB">
      <w:r>
        <w:separator/>
      </w:r>
    </w:p>
  </w:footnote>
  <w:footnote w:type="continuationSeparator" w:id="0">
    <w:p w14:paraId="09439EDF" w14:textId="77777777" w:rsidR="00B849DB" w:rsidRDefault="00B849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3398"/>
    <w:multiLevelType w:val="multilevel"/>
    <w:tmpl w:val="37B460B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nsid w:val="07FD1EEA"/>
    <w:multiLevelType w:val="multilevel"/>
    <w:tmpl w:val="46A465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nsid w:val="14716504"/>
    <w:multiLevelType w:val="multilevel"/>
    <w:tmpl w:val="0986C11A"/>
    <w:lvl w:ilvl="0">
      <w:start w:val="1"/>
      <w:numFmt w:val="bullet"/>
      <w:lvlText w:val=""/>
      <w:lvlJc w:val="left"/>
      <w:pPr>
        <w:ind w:left="1080" w:hanging="360"/>
      </w:pPr>
      <w:rPr>
        <w:rFonts w:ascii="Symbol" w:hAnsi="Symbol"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nsid w:val="166C7472"/>
    <w:multiLevelType w:val="multilevel"/>
    <w:tmpl w:val="10669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nsid w:val="16FB5DC5"/>
    <w:multiLevelType w:val="multilevel"/>
    <w:tmpl w:val="280A7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A6D091F"/>
    <w:multiLevelType w:val="multilevel"/>
    <w:tmpl w:val="5122DDE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B7F7EC6"/>
    <w:multiLevelType w:val="multilevel"/>
    <w:tmpl w:val="AC16615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nsid w:val="1C5D53E7"/>
    <w:multiLevelType w:val="hybridMultilevel"/>
    <w:tmpl w:val="2C9605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640E18"/>
    <w:multiLevelType w:val="multilevel"/>
    <w:tmpl w:val="A89CD6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nsid w:val="290E4622"/>
    <w:multiLevelType w:val="hybridMultilevel"/>
    <w:tmpl w:val="8924D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C1E47AC"/>
    <w:multiLevelType w:val="multilevel"/>
    <w:tmpl w:val="ACBC24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8AE1741"/>
    <w:multiLevelType w:val="multilevel"/>
    <w:tmpl w:val="7BDAC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AA0569F"/>
    <w:multiLevelType w:val="hybridMultilevel"/>
    <w:tmpl w:val="741A94D8"/>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nsid w:val="403C0921"/>
    <w:multiLevelType w:val="multilevel"/>
    <w:tmpl w:val="DCF65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0442905"/>
    <w:multiLevelType w:val="multilevel"/>
    <w:tmpl w:val="B3C28BD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46C313B"/>
    <w:multiLevelType w:val="multilevel"/>
    <w:tmpl w:val="D5826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A6E12BC"/>
    <w:multiLevelType w:val="multilevel"/>
    <w:tmpl w:val="D88044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4C0769B4"/>
    <w:multiLevelType w:val="multilevel"/>
    <w:tmpl w:val="46A465C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8">
    <w:nsid w:val="545500E8"/>
    <w:multiLevelType w:val="hybridMultilevel"/>
    <w:tmpl w:val="D4C41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6F5E9B"/>
    <w:multiLevelType w:val="multilevel"/>
    <w:tmpl w:val="6A5A5C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nsid w:val="55F85198"/>
    <w:multiLevelType w:val="multilevel"/>
    <w:tmpl w:val="002278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61EB50B0"/>
    <w:multiLevelType w:val="multilevel"/>
    <w:tmpl w:val="517689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nsid w:val="62D96319"/>
    <w:multiLevelType w:val="hybridMultilevel"/>
    <w:tmpl w:val="E9A28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D03E38"/>
    <w:multiLevelType w:val="multilevel"/>
    <w:tmpl w:val="76D078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8706D2D"/>
    <w:multiLevelType w:val="multilevel"/>
    <w:tmpl w:val="6018E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C8204D5"/>
    <w:multiLevelType w:val="multilevel"/>
    <w:tmpl w:val="0D4EA4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6">
    <w:nsid w:val="750D4960"/>
    <w:multiLevelType w:val="multilevel"/>
    <w:tmpl w:val="7018C8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nsid w:val="751A43A7"/>
    <w:multiLevelType w:val="multilevel"/>
    <w:tmpl w:val="5CB634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nsid w:val="76271147"/>
    <w:multiLevelType w:val="multilevel"/>
    <w:tmpl w:val="0D4EA4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9">
    <w:nsid w:val="78965CB8"/>
    <w:multiLevelType w:val="multilevel"/>
    <w:tmpl w:val="78C0F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DF32273"/>
    <w:multiLevelType w:val="multilevel"/>
    <w:tmpl w:val="8EB40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E6C4DAC"/>
    <w:multiLevelType w:val="multilevel"/>
    <w:tmpl w:val="F3BE5AC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0"/>
  </w:num>
  <w:num w:numId="2">
    <w:abstractNumId w:val="15"/>
  </w:num>
  <w:num w:numId="3">
    <w:abstractNumId w:val="21"/>
  </w:num>
  <w:num w:numId="4">
    <w:abstractNumId w:val="24"/>
  </w:num>
  <w:num w:numId="5">
    <w:abstractNumId w:val="3"/>
  </w:num>
  <w:num w:numId="6">
    <w:abstractNumId w:val="28"/>
  </w:num>
  <w:num w:numId="7">
    <w:abstractNumId w:val="26"/>
  </w:num>
  <w:num w:numId="8">
    <w:abstractNumId w:val="20"/>
  </w:num>
  <w:num w:numId="9">
    <w:abstractNumId w:val="13"/>
  </w:num>
  <w:num w:numId="10">
    <w:abstractNumId w:val="11"/>
  </w:num>
  <w:num w:numId="11">
    <w:abstractNumId w:val="29"/>
  </w:num>
  <w:num w:numId="12">
    <w:abstractNumId w:val="30"/>
  </w:num>
  <w:num w:numId="13">
    <w:abstractNumId w:val="19"/>
  </w:num>
  <w:num w:numId="14">
    <w:abstractNumId w:val="16"/>
  </w:num>
  <w:num w:numId="15">
    <w:abstractNumId w:val="1"/>
  </w:num>
  <w:num w:numId="16">
    <w:abstractNumId w:val="17"/>
  </w:num>
  <w:num w:numId="17">
    <w:abstractNumId w:val="4"/>
  </w:num>
  <w:num w:numId="18">
    <w:abstractNumId w:val="25"/>
  </w:num>
  <w:num w:numId="19">
    <w:abstractNumId w:val="27"/>
  </w:num>
  <w:num w:numId="20">
    <w:abstractNumId w:val="8"/>
  </w:num>
  <w:num w:numId="21">
    <w:abstractNumId w:val="0"/>
  </w:num>
  <w:num w:numId="22">
    <w:abstractNumId w:val="2"/>
  </w:num>
  <w:num w:numId="23">
    <w:abstractNumId w:val="14"/>
  </w:num>
  <w:num w:numId="24">
    <w:abstractNumId w:val="22"/>
  </w:num>
  <w:num w:numId="25">
    <w:abstractNumId w:val="7"/>
  </w:num>
  <w:num w:numId="26">
    <w:abstractNumId w:val="6"/>
  </w:num>
  <w:num w:numId="27">
    <w:abstractNumId w:val="9"/>
  </w:num>
  <w:num w:numId="28">
    <w:abstractNumId w:val="31"/>
  </w:num>
  <w:num w:numId="29">
    <w:abstractNumId w:val="23"/>
  </w:num>
  <w:num w:numId="30">
    <w:abstractNumId w:val="5"/>
  </w:num>
  <w:num w:numId="31">
    <w:abstractNumId w:val="18"/>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8A2"/>
    <w:rsid w:val="002A2BD5"/>
    <w:rsid w:val="006468C3"/>
    <w:rsid w:val="00B849DB"/>
    <w:rsid w:val="00BF3758"/>
    <w:rsid w:val="00CA5AD6"/>
    <w:rsid w:val="00E51973"/>
    <w:rsid w:val="00F07371"/>
    <w:rsid w:val="00F12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C6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E51973"/>
    <w:pPr>
      <w:ind w:left="720"/>
      <w:contextualSpacing/>
    </w:pPr>
  </w:style>
  <w:style w:type="paragraph" w:styleId="Header">
    <w:name w:val="header"/>
    <w:basedOn w:val="Normal"/>
    <w:link w:val="HeaderChar"/>
    <w:uiPriority w:val="99"/>
    <w:unhideWhenUsed/>
    <w:rsid w:val="00E51973"/>
    <w:pPr>
      <w:tabs>
        <w:tab w:val="center" w:pos="4680"/>
        <w:tab w:val="right" w:pos="9360"/>
      </w:tabs>
    </w:pPr>
  </w:style>
  <w:style w:type="character" w:customStyle="1" w:styleId="HeaderChar">
    <w:name w:val="Header Char"/>
    <w:basedOn w:val="DefaultParagraphFont"/>
    <w:link w:val="Header"/>
    <w:uiPriority w:val="99"/>
    <w:rsid w:val="00E51973"/>
  </w:style>
  <w:style w:type="paragraph" w:styleId="Footer">
    <w:name w:val="footer"/>
    <w:basedOn w:val="Normal"/>
    <w:link w:val="FooterChar"/>
    <w:uiPriority w:val="99"/>
    <w:unhideWhenUsed/>
    <w:rsid w:val="00E51973"/>
    <w:pPr>
      <w:tabs>
        <w:tab w:val="center" w:pos="4680"/>
        <w:tab w:val="right" w:pos="9360"/>
      </w:tabs>
    </w:pPr>
  </w:style>
  <w:style w:type="character" w:customStyle="1" w:styleId="FooterChar">
    <w:name w:val="Footer Char"/>
    <w:basedOn w:val="DefaultParagraphFont"/>
    <w:link w:val="Footer"/>
    <w:uiPriority w:val="99"/>
    <w:rsid w:val="00E51973"/>
  </w:style>
  <w:style w:type="paragraph" w:styleId="BalloonText">
    <w:name w:val="Balloon Text"/>
    <w:basedOn w:val="Normal"/>
    <w:link w:val="BalloonTextChar"/>
    <w:uiPriority w:val="99"/>
    <w:semiHidden/>
    <w:unhideWhenUsed/>
    <w:rsid w:val="002A2BD5"/>
    <w:rPr>
      <w:rFonts w:ascii="Tahoma" w:hAnsi="Tahoma" w:cs="Tahoma"/>
      <w:sz w:val="16"/>
      <w:szCs w:val="16"/>
    </w:rPr>
  </w:style>
  <w:style w:type="character" w:customStyle="1" w:styleId="BalloonTextChar">
    <w:name w:val="Balloon Text Char"/>
    <w:basedOn w:val="DefaultParagraphFont"/>
    <w:link w:val="BalloonText"/>
    <w:uiPriority w:val="99"/>
    <w:semiHidden/>
    <w:rsid w:val="002A2B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basedOn w:val="Normal"/>
    <w:uiPriority w:val="34"/>
    <w:qFormat/>
    <w:rsid w:val="00E51973"/>
    <w:pPr>
      <w:ind w:left="720"/>
      <w:contextualSpacing/>
    </w:pPr>
  </w:style>
  <w:style w:type="paragraph" w:styleId="Header">
    <w:name w:val="header"/>
    <w:basedOn w:val="Normal"/>
    <w:link w:val="HeaderChar"/>
    <w:uiPriority w:val="99"/>
    <w:unhideWhenUsed/>
    <w:rsid w:val="00E51973"/>
    <w:pPr>
      <w:tabs>
        <w:tab w:val="center" w:pos="4680"/>
        <w:tab w:val="right" w:pos="9360"/>
      </w:tabs>
    </w:pPr>
  </w:style>
  <w:style w:type="character" w:customStyle="1" w:styleId="HeaderChar">
    <w:name w:val="Header Char"/>
    <w:basedOn w:val="DefaultParagraphFont"/>
    <w:link w:val="Header"/>
    <w:uiPriority w:val="99"/>
    <w:rsid w:val="00E51973"/>
  </w:style>
  <w:style w:type="paragraph" w:styleId="Footer">
    <w:name w:val="footer"/>
    <w:basedOn w:val="Normal"/>
    <w:link w:val="FooterChar"/>
    <w:uiPriority w:val="99"/>
    <w:unhideWhenUsed/>
    <w:rsid w:val="00E51973"/>
    <w:pPr>
      <w:tabs>
        <w:tab w:val="center" w:pos="4680"/>
        <w:tab w:val="right" w:pos="9360"/>
      </w:tabs>
    </w:pPr>
  </w:style>
  <w:style w:type="character" w:customStyle="1" w:styleId="FooterChar">
    <w:name w:val="Footer Char"/>
    <w:basedOn w:val="DefaultParagraphFont"/>
    <w:link w:val="Footer"/>
    <w:uiPriority w:val="99"/>
    <w:rsid w:val="00E51973"/>
  </w:style>
  <w:style w:type="paragraph" w:styleId="BalloonText">
    <w:name w:val="Balloon Text"/>
    <w:basedOn w:val="Normal"/>
    <w:link w:val="BalloonTextChar"/>
    <w:uiPriority w:val="99"/>
    <w:semiHidden/>
    <w:unhideWhenUsed/>
    <w:rsid w:val="002A2BD5"/>
    <w:rPr>
      <w:rFonts w:ascii="Tahoma" w:hAnsi="Tahoma" w:cs="Tahoma"/>
      <w:sz w:val="16"/>
      <w:szCs w:val="16"/>
    </w:rPr>
  </w:style>
  <w:style w:type="character" w:customStyle="1" w:styleId="BalloonTextChar">
    <w:name w:val="Balloon Text Char"/>
    <w:basedOn w:val="DefaultParagraphFont"/>
    <w:link w:val="BalloonText"/>
    <w:uiPriority w:val="99"/>
    <w:semiHidden/>
    <w:rsid w:val="002A2B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dodea.edu/edSpecs/upload/4-6c-E-Outdoor_Play_Areas-ES-MS.pdf"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playgroundideas.org/10-principles-of-playground-design/"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1283</Words>
  <Characters>7315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RCS</Company>
  <LinksUpToDate>false</LinksUpToDate>
  <CharactersWithSpaces>8581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Langbeen, Desiree</dc:creator>
  <cp:lastModifiedBy>Floyd, Ana</cp:lastModifiedBy>
  <cp:revision>2</cp:revision>
  <dcterms:created xsi:type="dcterms:W3CDTF">2018-09-10T01:02:00Z</dcterms:created>
  <dcterms:modified xsi:type="dcterms:W3CDTF">2018-09-10T01:02:00Z</dcterms:modified>
</cp:coreProperties>
</file>